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31" w:rsidRDefault="00616B5A" w:rsidP="00525831">
      <w:r>
        <w:rPr>
          <w:noProof/>
          <w:lang w:val="en-US"/>
        </w:rPr>
        <w:drawing>
          <wp:anchor distT="0" distB="0" distL="114300" distR="114300" simplePos="0" relativeHeight="251659264" behindDoc="0" locked="0" layoutInCell="1" allowOverlap="1" wp14:anchorId="122E50F1" wp14:editId="15E3EFB7">
            <wp:simplePos x="0" y="0"/>
            <wp:positionH relativeFrom="margin">
              <wp:posOffset>5829300</wp:posOffset>
            </wp:positionH>
            <wp:positionV relativeFrom="margin">
              <wp:posOffset>-457200</wp:posOffset>
            </wp:positionV>
            <wp:extent cx="781050" cy="1438275"/>
            <wp:effectExtent l="0" t="0" r="6350" b="0"/>
            <wp:wrapNone/>
            <wp:docPr id="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1050"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0CA2" w:rsidRDefault="00F00CA2" w:rsidP="00525831">
      <w:bookmarkStart w:id="0" w:name="_Project_Document_Format_1"/>
      <w:bookmarkEnd w:id="0"/>
    </w:p>
    <w:p w:rsidR="00F00CA2" w:rsidRDefault="00F00CA2" w:rsidP="00525831"/>
    <w:p w:rsidR="00F00CA2" w:rsidRDefault="00F00CA2" w:rsidP="00525831"/>
    <w:p w:rsidR="008F1069" w:rsidRPr="000A0830" w:rsidRDefault="008F1069" w:rsidP="008F1069">
      <w:pPr>
        <w:rPr>
          <w:i/>
        </w:rPr>
      </w:pPr>
    </w:p>
    <w:p w:rsidR="008F1069" w:rsidRPr="000A0830" w:rsidRDefault="008F1069" w:rsidP="008F1069">
      <w:pPr>
        <w:jc w:val="center"/>
        <w:rPr>
          <w:b/>
        </w:rPr>
      </w:pPr>
      <w:r w:rsidRPr="000A0830">
        <w:rPr>
          <w:b/>
        </w:rPr>
        <w:t>United Nations Development Programme</w:t>
      </w:r>
    </w:p>
    <w:p w:rsidR="008F1069" w:rsidRPr="000A0830" w:rsidRDefault="00F00CA2" w:rsidP="008F1069">
      <w:pPr>
        <w:jc w:val="center"/>
        <w:rPr>
          <w:b/>
        </w:rPr>
      </w:pPr>
      <w:r>
        <w:rPr>
          <w:b/>
        </w:rPr>
        <w:t>Country: _Guinea</w:t>
      </w:r>
    </w:p>
    <w:p w:rsidR="008F1069" w:rsidRDefault="008F1069" w:rsidP="008F1069">
      <w:pPr>
        <w:jc w:val="center"/>
        <w:rPr>
          <w:b/>
        </w:rPr>
      </w:pPr>
      <w:r w:rsidRPr="000A0830">
        <w:rPr>
          <w:b/>
        </w:rPr>
        <w:t>Project Document</w:t>
      </w:r>
    </w:p>
    <w:p w:rsidR="00497F07" w:rsidRDefault="00497F07" w:rsidP="008F1069">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5400"/>
      </w:tblGrid>
      <w:tr w:rsidR="002671F3" w:rsidRPr="002671F3" w:rsidTr="002671F3">
        <w:trPr>
          <w:trHeight w:val="359"/>
        </w:trPr>
        <w:tc>
          <w:tcPr>
            <w:tcW w:w="4140" w:type="dxa"/>
            <w:vAlign w:val="center"/>
          </w:tcPr>
          <w:p w:rsidR="002671F3" w:rsidRPr="002671F3" w:rsidRDefault="002671F3" w:rsidP="002671F3">
            <w:pPr>
              <w:tabs>
                <w:tab w:val="left" w:pos="4680"/>
              </w:tabs>
              <w:rPr>
                <w:b/>
                <w:bCs/>
                <w:sz w:val="20"/>
                <w:szCs w:val="20"/>
                <w:lang w:val="en-US"/>
              </w:rPr>
            </w:pPr>
            <w:r>
              <w:rPr>
                <w:b/>
                <w:bCs/>
                <w:sz w:val="20"/>
                <w:szCs w:val="20"/>
                <w:lang w:val="en-US"/>
              </w:rPr>
              <w:t>Project Title</w:t>
            </w:r>
          </w:p>
        </w:tc>
        <w:tc>
          <w:tcPr>
            <w:tcW w:w="5400" w:type="dxa"/>
            <w:vAlign w:val="center"/>
          </w:tcPr>
          <w:p w:rsidR="002671F3" w:rsidRPr="002671F3" w:rsidRDefault="002671F3" w:rsidP="002671F3">
            <w:pPr>
              <w:tabs>
                <w:tab w:val="left" w:pos="4680"/>
              </w:tabs>
              <w:rPr>
                <w:b/>
                <w:sz w:val="20"/>
                <w:szCs w:val="20"/>
                <w:shd w:val="clear" w:color="000000" w:fill="auto"/>
                <w:lang w:val="en-US"/>
              </w:rPr>
            </w:pPr>
            <w:r>
              <w:rPr>
                <w:b/>
                <w:sz w:val="20"/>
                <w:szCs w:val="20"/>
                <w:shd w:val="clear" w:color="000000" w:fill="auto"/>
                <w:lang w:val="en-US"/>
              </w:rPr>
              <w:t>Emergency support to national response to Ebola</w:t>
            </w:r>
          </w:p>
        </w:tc>
      </w:tr>
      <w:tr w:rsidR="002671F3" w:rsidRPr="002671F3" w:rsidTr="002671F3">
        <w:trPr>
          <w:trHeight w:val="1898"/>
        </w:trPr>
        <w:tc>
          <w:tcPr>
            <w:tcW w:w="4140" w:type="dxa"/>
            <w:vAlign w:val="center"/>
          </w:tcPr>
          <w:p w:rsidR="002671F3" w:rsidRPr="002671F3" w:rsidRDefault="002671F3" w:rsidP="002671F3">
            <w:pPr>
              <w:tabs>
                <w:tab w:val="left" w:pos="4680"/>
              </w:tabs>
              <w:rPr>
                <w:sz w:val="20"/>
                <w:szCs w:val="20"/>
                <w:lang w:val="en-US"/>
              </w:rPr>
            </w:pPr>
            <w:r>
              <w:rPr>
                <w:b/>
                <w:sz w:val="20"/>
                <w:szCs w:val="20"/>
                <w:lang w:val="en-US"/>
              </w:rPr>
              <w:t>UNDAF Outcome(s)</w:t>
            </w:r>
            <w:r w:rsidRPr="002671F3">
              <w:rPr>
                <w:b/>
                <w:sz w:val="20"/>
                <w:szCs w:val="20"/>
                <w:lang w:val="en-US"/>
              </w:rPr>
              <w:t>:</w:t>
            </w:r>
            <w:r w:rsidRPr="002671F3">
              <w:rPr>
                <w:sz w:val="20"/>
                <w:szCs w:val="20"/>
                <w:lang w:val="en-US"/>
              </w:rPr>
              <w:tab/>
            </w:r>
            <w:r w:rsidRPr="002671F3">
              <w:rPr>
                <w:sz w:val="20"/>
                <w:szCs w:val="20"/>
                <w:lang w:val="en-US"/>
              </w:rPr>
              <w:tab/>
            </w:r>
            <w:r w:rsidRPr="002671F3">
              <w:rPr>
                <w:sz w:val="20"/>
                <w:szCs w:val="20"/>
                <w:lang w:val="en-US"/>
              </w:rPr>
              <w:tab/>
            </w:r>
          </w:p>
        </w:tc>
        <w:tc>
          <w:tcPr>
            <w:tcW w:w="5400" w:type="dxa"/>
            <w:vAlign w:val="center"/>
          </w:tcPr>
          <w:p w:rsidR="00E96808" w:rsidRDefault="00534F6D" w:rsidP="00E96808">
            <w:pPr>
              <w:rPr>
                <w:rFonts w:asciiTheme="majorHAnsi" w:hAnsiTheme="majorHAnsi" w:cs="Cambria"/>
                <w:sz w:val="20"/>
                <w:szCs w:val="20"/>
              </w:rPr>
            </w:pPr>
            <w:r>
              <w:rPr>
                <w:rFonts w:asciiTheme="majorHAnsi" w:hAnsiTheme="majorHAnsi" w:cs="Cambria"/>
                <w:sz w:val="20"/>
                <w:szCs w:val="20"/>
              </w:rPr>
              <w:t>UNDAF Out</w:t>
            </w:r>
            <w:r w:rsidR="0096175A">
              <w:rPr>
                <w:rFonts w:asciiTheme="majorHAnsi" w:hAnsiTheme="majorHAnsi" w:cs="Cambria"/>
                <w:sz w:val="20"/>
                <w:szCs w:val="20"/>
              </w:rPr>
              <w:t>c</w:t>
            </w:r>
            <w:r>
              <w:rPr>
                <w:rFonts w:asciiTheme="majorHAnsi" w:hAnsiTheme="majorHAnsi" w:cs="Cambria"/>
                <w:sz w:val="20"/>
                <w:szCs w:val="20"/>
              </w:rPr>
              <w:t>o</w:t>
            </w:r>
            <w:r w:rsidR="0096175A">
              <w:rPr>
                <w:rFonts w:asciiTheme="majorHAnsi" w:hAnsiTheme="majorHAnsi" w:cs="Cambria"/>
                <w:sz w:val="20"/>
                <w:szCs w:val="20"/>
              </w:rPr>
              <w:t xml:space="preserve">me #1 </w:t>
            </w:r>
            <w:r w:rsidR="00E96808" w:rsidRPr="00A74FF7">
              <w:rPr>
                <w:rFonts w:asciiTheme="majorHAnsi" w:hAnsiTheme="majorHAnsi" w:cs="Cambria"/>
                <w:sz w:val="20"/>
                <w:szCs w:val="20"/>
              </w:rPr>
              <w:t>U</w:t>
            </w:r>
            <w:r w:rsidR="00E96808">
              <w:rPr>
                <w:rFonts w:asciiTheme="majorHAnsi" w:hAnsiTheme="majorHAnsi" w:cs="Cambria"/>
                <w:sz w:val="20"/>
                <w:szCs w:val="20"/>
              </w:rPr>
              <w:t xml:space="preserve">ntil 2017, democratic institutions, judiciary and security systems are functioning on the basis of transparent dialogue and consultation, in accordance with national and international norms, and ensure effective protection of individual and collective freedoms.  </w:t>
            </w:r>
          </w:p>
          <w:p w:rsidR="00534F6D" w:rsidRDefault="00534F6D" w:rsidP="00E96808">
            <w:pPr>
              <w:rPr>
                <w:rFonts w:asciiTheme="majorHAnsi" w:hAnsiTheme="majorHAnsi" w:cs="Cambria"/>
                <w:sz w:val="20"/>
                <w:szCs w:val="20"/>
              </w:rPr>
            </w:pPr>
          </w:p>
          <w:p w:rsidR="0096175A" w:rsidRDefault="0096175A" w:rsidP="00E96808">
            <w:pPr>
              <w:rPr>
                <w:rFonts w:asciiTheme="majorHAnsi" w:hAnsiTheme="majorHAnsi" w:cs="Cambria"/>
                <w:sz w:val="20"/>
                <w:szCs w:val="20"/>
              </w:rPr>
            </w:pPr>
            <w:r>
              <w:rPr>
                <w:rFonts w:asciiTheme="majorHAnsi" w:hAnsiTheme="majorHAnsi" w:cs="Cambria"/>
                <w:sz w:val="20"/>
                <w:szCs w:val="20"/>
              </w:rPr>
              <w:t>UNDAF Outcome #2 Until 2017 the public and private sectors, the dece</w:t>
            </w:r>
            <w:r w:rsidR="00534F6D">
              <w:rPr>
                <w:rFonts w:asciiTheme="majorHAnsi" w:hAnsiTheme="majorHAnsi" w:cs="Cambria"/>
                <w:sz w:val="20"/>
                <w:szCs w:val="20"/>
              </w:rPr>
              <w:t xml:space="preserve">ntralized institutions and </w:t>
            </w:r>
            <w:r>
              <w:rPr>
                <w:rFonts w:asciiTheme="majorHAnsi" w:hAnsiTheme="majorHAnsi" w:cs="Cambria"/>
                <w:sz w:val="20"/>
                <w:szCs w:val="20"/>
              </w:rPr>
              <w:t>the local communities</w:t>
            </w:r>
            <w:r w:rsidR="00534F6D">
              <w:rPr>
                <w:rFonts w:asciiTheme="majorHAnsi" w:hAnsiTheme="majorHAnsi" w:cs="Cambria"/>
                <w:sz w:val="20"/>
                <w:szCs w:val="20"/>
              </w:rPr>
              <w:t xml:space="preserve"> adopt new techniques and behaviours leading to a sustainable environment and an improved prevention and risk management of natural disasters in a context of adaptation to climate change</w:t>
            </w:r>
          </w:p>
          <w:p w:rsidR="0096175A" w:rsidRDefault="0096175A" w:rsidP="00E96808">
            <w:pPr>
              <w:rPr>
                <w:rFonts w:asciiTheme="majorHAnsi" w:hAnsiTheme="majorHAnsi" w:cs="Cambria"/>
                <w:sz w:val="20"/>
                <w:szCs w:val="20"/>
              </w:rPr>
            </w:pPr>
            <w:bookmarkStart w:id="1" w:name="_GoBack"/>
            <w:bookmarkEnd w:id="1"/>
          </w:p>
          <w:p w:rsidR="002671F3" w:rsidRPr="002671F3" w:rsidRDefault="002671F3" w:rsidP="002671F3">
            <w:pPr>
              <w:rPr>
                <w:sz w:val="20"/>
                <w:szCs w:val="20"/>
                <w:shd w:val="clear" w:color="000000" w:fill="auto"/>
                <w:lang w:val="en-US"/>
              </w:rPr>
            </w:pPr>
          </w:p>
        </w:tc>
      </w:tr>
      <w:tr w:rsidR="002671F3" w:rsidRPr="002671F3" w:rsidTr="002671F3">
        <w:tc>
          <w:tcPr>
            <w:tcW w:w="4140" w:type="dxa"/>
            <w:vAlign w:val="center"/>
          </w:tcPr>
          <w:p w:rsidR="002671F3" w:rsidRPr="00B14CB8" w:rsidRDefault="002671F3" w:rsidP="002671F3">
            <w:pPr>
              <w:tabs>
                <w:tab w:val="left" w:pos="4680"/>
              </w:tabs>
              <w:rPr>
                <w:b/>
                <w:bCs/>
              </w:rPr>
            </w:pPr>
            <w:r w:rsidRPr="00B14CB8">
              <w:rPr>
                <w:b/>
                <w:bCs/>
              </w:rPr>
              <w:t>Expected CP Outcome(s):</w:t>
            </w:r>
            <w:r w:rsidRPr="00B14CB8">
              <w:rPr>
                <w:b/>
                <w:bCs/>
              </w:rPr>
              <w:tab/>
            </w:r>
          </w:p>
          <w:p w:rsidR="002671F3" w:rsidRPr="009D16BC" w:rsidRDefault="002671F3" w:rsidP="002671F3">
            <w:pPr>
              <w:tabs>
                <w:tab w:val="left" w:pos="4680"/>
              </w:tabs>
              <w:rPr>
                <w:rFonts w:asciiTheme="majorHAnsi" w:hAnsiTheme="majorHAnsi"/>
                <w:i/>
                <w:iCs/>
                <w:sz w:val="20"/>
                <w:szCs w:val="20"/>
              </w:rPr>
            </w:pPr>
            <w:r w:rsidRPr="009D16BC">
              <w:rPr>
                <w:rFonts w:asciiTheme="majorHAnsi" w:hAnsiTheme="majorHAnsi"/>
                <w:i/>
                <w:iCs/>
                <w:sz w:val="20"/>
                <w:szCs w:val="20"/>
              </w:rPr>
              <w:t>(Those linked to the project and extracted from the CP)</w:t>
            </w:r>
          </w:p>
          <w:p w:rsidR="002671F3" w:rsidRPr="002671F3" w:rsidRDefault="002671F3" w:rsidP="002671F3">
            <w:pPr>
              <w:tabs>
                <w:tab w:val="left" w:pos="4680"/>
              </w:tabs>
              <w:rPr>
                <w:i/>
                <w:sz w:val="20"/>
                <w:szCs w:val="20"/>
                <w:shd w:val="clear" w:color="000000" w:fill="auto"/>
                <w:lang w:val="en-US"/>
              </w:rPr>
            </w:pPr>
          </w:p>
        </w:tc>
        <w:tc>
          <w:tcPr>
            <w:tcW w:w="5400" w:type="dxa"/>
            <w:vAlign w:val="center"/>
          </w:tcPr>
          <w:p w:rsidR="002671F3" w:rsidRPr="002671F3" w:rsidRDefault="002671F3" w:rsidP="002671F3">
            <w:pPr>
              <w:tabs>
                <w:tab w:val="left" w:pos="4680"/>
              </w:tabs>
              <w:rPr>
                <w:color w:val="000000"/>
                <w:sz w:val="20"/>
                <w:szCs w:val="20"/>
                <w:shd w:val="clear" w:color="000000" w:fill="auto"/>
                <w:lang w:val="en-US"/>
              </w:rPr>
            </w:pPr>
            <w:r>
              <w:rPr>
                <w:rFonts w:asciiTheme="majorHAnsi" w:hAnsiTheme="majorHAnsi" w:cs="Cambria"/>
                <w:sz w:val="20"/>
                <w:szCs w:val="20"/>
              </w:rPr>
              <w:t xml:space="preserve">Outcome 2.3. </w:t>
            </w:r>
            <w:proofErr w:type="gramStart"/>
            <w:r>
              <w:rPr>
                <w:rFonts w:asciiTheme="majorHAnsi" w:hAnsiTheme="majorHAnsi" w:cs="Cambria"/>
                <w:sz w:val="20"/>
                <w:szCs w:val="20"/>
              </w:rPr>
              <w:t>from</w:t>
            </w:r>
            <w:proofErr w:type="gramEnd"/>
            <w:r>
              <w:rPr>
                <w:rFonts w:asciiTheme="majorHAnsi" w:hAnsiTheme="majorHAnsi" w:cs="Cambria"/>
                <w:sz w:val="20"/>
                <w:szCs w:val="20"/>
              </w:rPr>
              <w:t xml:space="preserve"> the CP : </w:t>
            </w:r>
            <w:r w:rsidRPr="009D16BC">
              <w:rPr>
                <w:rFonts w:asciiTheme="majorHAnsi" w:hAnsiTheme="majorHAnsi" w:cs="Cambria"/>
                <w:sz w:val="20"/>
                <w:szCs w:val="20"/>
              </w:rPr>
              <w:t>By 2017, crises and conflicts situations are anticipated and better managed, emerging tensions are defused and existing conflicts are solved through dialogue.</w:t>
            </w:r>
          </w:p>
        </w:tc>
      </w:tr>
      <w:tr w:rsidR="002671F3" w:rsidRPr="002671F3" w:rsidTr="002671F3">
        <w:tc>
          <w:tcPr>
            <w:tcW w:w="4140" w:type="dxa"/>
            <w:vAlign w:val="center"/>
          </w:tcPr>
          <w:p w:rsidR="002671F3" w:rsidRPr="00B14CB8" w:rsidRDefault="002671F3" w:rsidP="002671F3">
            <w:pPr>
              <w:tabs>
                <w:tab w:val="left" w:pos="4680"/>
              </w:tabs>
              <w:rPr>
                <w:b/>
                <w:bCs/>
              </w:rPr>
            </w:pPr>
            <w:r w:rsidRPr="00B14CB8">
              <w:rPr>
                <w:b/>
                <w:bCs/>
              </w:rPr>
              <w:t>Expected Output(s):</w:t>
            </w:r>
            <w:r w:rsidRPr="00B14CB8">
              <w:rPr>
                <w:b/>
                <w:bCs/>
              </w:rPr>
              <w:tab/>
            </w:r>
          </w:p>
          <w:p w:rsidR="002671F3" w:rsidRDefault="002671F3" w:rsidP="002671F3">
            <w:pPr>
              <w:tabs>
                <w:tab w:val="left" w:pos="4680"/>
              </w:tabs>
              <w:rPr>
                <w:i/>
                <w:iCs/>
                <w:sz w:val="16"/>
              </w:rPr>
            </w:pPr>
            <w:r w:rsidRPr="00B14CB8">
              <w:rPr>
                <w:i/>
                <w:iCs/>
                <w:sz w:val="16"/>
              </w:rPr>
              <w:t>(Those that will result from the project)</w:t>
            </w:r>
          </w:p>
          <w:p w:rsidR="002671F3" w:rsidRPr="002671F3" w:rsidRDefault="002671F3" w:rsidP="002671F3">
            <w:pPr>
              <w:ind w:left="72" w:right="72"/>
              <w:rPr>
                <w:i/>
                <w:sz w:val="20"/>
                <w:szCs w:val="20"/>
                <w:shd w:val="clear" w:color="000000" w:fill="auto"/>
                <w:lang w:val="en-US"/>
              </w:rPr>
            </w:pPr>
          </w:p>
        </w:tc>
        <w:tc>
          <w:tcPr>
            <w:tcW w:w="5400" w:type="dxa"/>
            <w:vAlign w:val="center"/>
          </w:tcPr>
          <w:p w:rsidR="002671F3" w:rsidRPr="002671F3" w:rsidRDefault="002671F3" w:rsidP="002671F3">
            <w:pPr>
              <w:ind w:left="72" w:right="72"/>
              <w:rPr>
                <w:rFonts w:asciiTheme="majorHAnsi" w:hAnsiTheme="majorHAnsi" w:cs="Cambria"/>
                <w:sz w:val="20"/>
                <w:szCs w:val="20"/>
              </w:rPr>
            </w:pPr>
            <w:r w:rsidRPr="002671F3">
              <w:rPr>
                <w:rFonts w:asciiTheme="majorHAnsi" w:hAnsiTheme="majorHAnsi" w:cs="Cambria"/>
                <w:sz w:val="20"/>
                <w:szCs w:val="20"/>
              </w:rPr>
              <w:t xml:space="preserve">Output 1: </w:t>
            </w:r>
            <w:r w:rsidRPr="009D16BC">
              <w:rPr>
                <w:rFonts w:asciiTheme="majorHAnsi" w:hAnsiTheme="majorHAnsi" w:cs="Cambria"/>
                <w:sz w:val="20"/>
                <w:szCs w:val="20"/>
              </w:rPr>
              <w:t>Coordination and delivery of essential health and other basic services strengthened in Guinea</w:t>
            </w:r>
          </w:p>
          <w:p w:rsidR="002671F3" w:rsidRPr="009D16BC" w:rsidRDefault="002671F3" w:rsidP="002671F3">
            <w:pPr>
              <w:ind w:left="72" w:right="72"/>
              <w:rPr>
                <w:rFonts w:asciiTheme="majorHAnsi" w:hAnsiTheme="majorHAnsi" w:cs="Cambria"/>
                <w:sz w:val="20"/>
                <w:szCs w:val="20"/>
              </w:rPr>
            </w:pPr>
            <w:r w:rsidRPr="002671F3">
              <w:rPr>
                <w:rFonts w:asciiTheme="majorHAnsi" w:hAnsiTheme="majorHAnsi" w:cs="Cambria"/>
                <w:sz w:val="20"/>
                <w:szCs w:val="20"/>
              </w:rPr>
              <w:t xml:space="preserve">Output 2: </w:t>
            </w:r>
            <w:r w:rsidRPr="009D16BC">
              <w:rPr>
                <w:rFonts w:asciiTheme="majorHAnsi" w:hAnsiTheme="majorHAnsi" w:cs="Cambria"/>
                <w:sz w:val="20"/>
                <w:szCs w:val="20"/>
              </w:rPr>
              <w:t>Enhanced community engagement, with a particular focus on vulnerable and at-risk groups such as women and youth</w:t>
            </w:r>
          </w:p>
          <w:p w:rsidR="002671F3" w:rsidRPr="002671F3" w:rsidRDefault="002671F3" w:rsidP="002671F3">
            <w:pPr>
              <w:tabs>
                <w:tab w:val="left" w:pos="4680"/>
              </w:tabs>
              <w:rPr>
                <w:sz w:val="20"/>
                <w:szCs w:val="20"/>
                <w:shd w:val="clear" w:color="000000" w:fill="auto"/>
                <w:lang w:val="en-US"/>
              </w:rPr>
            </w:pPr>
          </w:p>
        </w:tc>
      </w:tr>
      <w:tr w:rsidR="002671F3" w:rsidRPr="002671F3" w:rsidTr="002671F3">
        <w:trPr>
          <w:trHeight w:val="460"/>
        </w:trPr>
        <w:tc>
          <w:tcPr>
            <w:tcW w:w="4140" w:type="dxa"/>
            <w:vAlign w:val="center"/>
          </w:tcPr>
          <w:p w:rsidR="002671F3" w:rsidRPr="002671F3" w:rsidRDefault="002671F3" w:rsidP="002671F3">
            <w:pPr>
              <w:tabs>
                <w:tab w:val="left" w:pos="4680"/>
              </w:tabs>
              <w:rPr>
                <w:i/>
                <w:sz w:val="20"/>
                <w:szCs w:val="20"/>
                <w:shd w:val="clear" w:color="000000" w:fill="auto"/>
                <w:lang w:val="en-US"/>
              </w:rPr>
            </w:pPr>
            <w:r>
              <w:rPr>
                <w:b/>
                <w:sz w:val="20"/>
                <w:szCs w:val="20"/>
                <w:lang w:val="en-US"/>
              </w:rPr>
              <w:t>Executing Entity</w:t>
            </w:r>
            <w:r w:rsidRPr="002671F3">
              <w:rPr>
                <w:b/>
                <w:sz w:val="20"/>
                <w:szCs w:val="20"/>
                <w:lang w:val="en-US"/>
              </w:rPr>
              <w:t>:</w:t>
            </w:r>
          </w:p>
        </w:tc>
        <w:tc>
          <w:tcPr>
            <w:tcW w:w="5400" w:type="dxa"/>
            <w:vAlign w:val="center"/>
          </w:tcPr>
          <w:p w:rsidR="002671F3" w:rsidRPr="002671F3" w:rsidRDefault="002671F3" w:rsidP="002671F3">
            <w:pPr>
              <w:tabs>
                <w:tab w:val="left" w:pos="4680"/>
              </w:tabs>
              <w:rPr>
                <w:sz w:val="20"/>
                <w:szCs w:val="20"/>
                <w:shd w:val="clear" w:color="000000" w:fill="auto"/>
                <w:lang w:val="en-US"/>
              </w:rPr>
            </w:pPr>
            <w:r>
              <w:rPr>
                <w:sz w:val="20"/>
                <w:szCs w:val="20"/>
                <w:shd w:val="clear" w:color="000000" w:fill="auto"/>
                <w:lang w:val="en-US"/>
              </w:rPr>
              <w:t>UNDP</w:t>
            </w:r>
          </w:p>
        </w:tc>
      </w:tr>
      <w:tr w:rsidR="002671F3" w:rsidRPr="002671F3" w:rsidTr="002671F3">
        <w:trPr>
          <w:trHeight w:val="435"/>
        </w:trPr>
        <w:tc>
          <w:tcPr>
            <w:tcW w:w="4140" w:type="dxa"/>
            <w:vAlign w:val="center"/>
          </w:tcPr>
          <w:p w:rsidR="002671F3" w:rsidRPr="002671F3" w:rsidRDefault="002671F3" w:rsidP="002671F3">
            <w:pPr>
              <w:tabs>
                <w:tab w:val="left" w:pos="4680"/>
              </w:tabs>
              <w:rPr>
                <w:b/>
                <w:bCs/>
                <w:sz w:val="20"/>
                <w:szCs w:val="20"/>
                <w:lang w:val="en-US"/>
              </w:rPr>
            </w:pPr>
            <w:r>
              <w:t>Implementing Agencies</w:t>
            </w:r>
          </w:p>
        </w:tc>
        <w:tc>
          <w:tcPr>
            <w:tcW w:w="5400" w:type="dxa"/>
            <w:vAlign w:val="center"/>
          </w:tcPr>
          <w:p w:rsidR="002671F3" w:rsidRPr="002671F3" w:rsidRDefault="002671F3" w:rsidP="002671F3">
            <w:pPr>
              <w:tabs>
                <w:tab w:val="left" w:pos="4680"/>
              </w:tabs>
              <w:rPr>
                <w:sz w:val="20"/>
                <w:szCs w:val="20"/>
                <w:shd w:val="clear" w:color="000000" w:fill="auto"/>
                <w:lang w:val="en-US"/>
              </w:rPr>
            </w:pPr>
            <w:r>
              <w:rPr>
                <w:sz w:val="20"/>
                <w:szCs w:val="20"/>
                <w:shd w:val="clear" w:color="000000" w:fill="auto"/>
                <w:lang w:val="en-US"/>
              </w:rPr>
              <w:t>UNDP</w:t>
            </w:r>
          </w:p>
        </w:tc>
      </w:tr>
    </w:tbl>
    <w:p w:rsidR="002671F3" w:rsidRDefault="002671F3" w:rsidP="008F1069">
      <w:pPr>
        <w:jc w:val="center"/>
        <w:rPr>
          <w:b/>
        </w:rPr>
      </w:pPr>
    </w:p>
    <w:p w:rsidR="002671F3" w:rsidRDefault="002671F3" w:rsidP="008F1069">
      <w:pPr>
        <w:jc w:val="center"/>
        <w:rPr>
          <w:b/>
        </w:rPr>
      </w:pPr>
    </w:p>
    <w:p w:rsidR="00497F07" w:rsidRDefault="00497F07" w:rsidP="008F1069">
      <w:pPr>
        <w:jc w:val="center"/>
        <w:rPr>
          <w:b/>
        </w:rPr>
      </w:pPr>
    </w:p>
    <w:p w:rsidR="00497F07" w:rsidRDefault="00497F07" w:rsidP="008F1069">
      <w:pPr>
        <w:jc w:val="center"/>
        <w:rPr>
          <w:b/>
        </w:rPr>
      </w:pPr>
    </w:p>
    <w:p w:rsidR="00497F07" w:rsidRPr="000A0830" w:rsidRDefault="00497F07" w:rsidP="008F1069">
      <w:pPr>
        <w:jc w:val="center"/>
        <w:rPr>
          <w:b/>
        </w:rPr>
      </w:pPr>
    </w:p>
    <w:p w:rsidR="008F1069" w:rsidRDefault="008F1069" w:rsidP="008F1069"/>
    <w:p w:rsidR="008F1069" w:rsidRPr="00B3728F" w:rsidRDefault="008F1069" w:rsidP="008F1069">
      <w:pPr>
        <w:tabs>
          <w:tab w:val="left" w:pos="4680"/>
        </w:tabs>
        <w:rPr>
          <w:i/>
          <w:sz w:val="16"/>
          <w:szCs w:val="16"/>
          <w:shd w:val="clear" w:color="auto" w:fill="E0E0E0"/>
        </w:rPr>
      </w:pPr>
    </w:p>
    <w:p w:rsidR="008F1069" w:rsidRDefault="007F0E71" w:rsidP="008F1069">
      <w:pPr>
        <w:tabs>
          <w:tab w:val="left" w:pos="4680"/>
        </w:tabs>
        <w:rPr>
          <w:shd w:val="clear" w:color="auto" w:fill="E0E0E0"/>
        </w:rPr>
      </w:pPr>
      <w:r>
        <w:rPr>
          <w:noProof/>
          <w:sz w:val="20"/>
          <w:lang w:val="en-US"/>
        </w:rPr>
        <w:lastRenderedPageBreak/>
        <mc:AlternateContent>
          <mc:Choice Requires="wps">
            <w:drawing>
              <wp:anchor distT="0" distB="0" distL="114300" distR="114300" simplePos="0" relativeHeight="251656192" behindDoc="0" locked="0" layoutInCell="1" allowOverlap="1" wp14:anchorId="647001DD" wp14:editId="380478F1">
                <wp:simplePos x="0" y="0"/>
                <wp:positionH relativeFrom="column">
                  <wp:posOffset>2971800</wp:posOffset>
                </wp:positionH>
                <wp:positionV relativeFrom="paragraph">
                  <wp:posOffset>3922395</wp:posOffset>
                </wp:positionV>
                <wp:extent cx="2971800" cy="2962910"/>
                <wp:effectExtent l="0" t="0" r="25400" b="34290"/>
                <wp:wrapNone/>
                <wp:docPr id="2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962910"/>
                        </a:xfrm>
                        <a:prstGeom prst="rect">
                          <a:avLst/>
                        </a:prstGeom>
                        <a:solidFill>
                          <a:srgbClr val="FFFFFF"/>
                        </a:solidFill>
                        <a:ln w="9525">
                          <a:solidFill>
                            <a:srgbClr val="000000"/>
                          </a:solidFill>
                          <a:miter lim="800000"/>
                          <a:headEnd/>
                          <a:tailEnd/>
                        </a:ln>
                      </wps:spPr>
                      <wps:txbx>
                        <w:txbxContent>
                          <w:p w:rsidR="00597DBA" w:rsidRDefault="00597DBA" w:rsidP="008F1069">
                            <w:pPr>
                              <w:rPr>
                                <w:sz w:val="20"/>
                              </w:rPr>
                            </w:pPr>
                            <w:r>
                              <w:rPr>
                                <w:sz w:val="20"/>
                              </w:rPr>
                              <w:t xml:space="preserve">Total resources required           </w:t>
                            </w:r>
                            <w:r>
                              <w:rPr>
                                <w:sz w:val="20"/>
                              </w:rPr>
                              <w:tab/>
                              <w:t>USD 2,886,000_</w:t>
                            </w:r>
                          </w:p>
                          <w:p w:rsidR="00597DBA" w:rsidRPr="00586716" w:rsidRDefault="00597DBA" w:rsidP="008F1069">
                            <w:pPr>
                              <w:rPr>
                                <w:sz w:val="20"/>
                              </w:rPr>
                            </w:pPr>
                            <w:r>
                              <w:rPr>
                                <w:sz w:val="20"/>
                              </w:rPr>
                              <w:t>Total allocated resources:</w:t>
                            </w:r>
                            <w:r>
                              <w:rPr>
                                <w:sz w:val="20"/>
                              </w:rPr>
                              <w:tab/>
                              <w:t>USD 2,886,000_</w:t>
                            </w:r>
                          </w:p>
                          <w:p w:rsidR="00597DBA" w:rsidRDefault="00597DBA" w:rsidP="0037405C">
                            <w:pPr>
                              <w:numPr>
                                <w:ilvl w:val="0"/>
                                <w:numId w:val="1"/>
                              </w:numPr>
                              <w:tabs>
                                <w:tab w:val="clear" w:pos="1080"/>
                                <w:tab w:val="num" w:pos="720"/>
                              </w:tabs>
                              <w:spacing w:after="0"/>
                              <w:ind w:left="360"/>
                              <w:jc w:val="left"/>
                            </w:pPr>
                            <w:r>
                              <w:rPr>
                                <w:sz w:val="20"/>
                              </w:rPr>
                              <w:t>Regular</w:t>
                            </w:r>
                            <w:r>
                              <w:rPr>
                                <w:sz w:val="20"/>
                              </w:rPr>
                              <w:tab/>
                            </w:r>
                            <w:r>
                              <w:rPr>
                                <w:sz w:val="20"/>
                              </w:rPr>
                              <w:tab/>
                            </w:r>
                            <w:r>
                              <w:rPr>
                                <w:sz w:val="20"/>
                              </w:rPr>
                              <w:tab/>
                              <w:t>_________</w:t>
                            </w:r>
                          </w:p>
                          <w:p w:rsidR="00597DBA" w:rsidRDefault="00597DBA" w:rsidP="0037405C">
                            <w:pPr>
                              <w:numPr>
                                <w:ilvl w:val="0"/>
                                <w:numId w:val="1"/>
                              </w:numPr>
                              <w:tabs>
                                <w:tab w:val="clear" w:pos="1080"/>
                                <w:tab w:val="num" w:pos="720"/>
                              </w:tabs>
                              <w:spacing w:after="0"/>
                              <w:ind w:left="360"/>
                              <w:jc w:val="left"/>
                            </w:pPr>
                            <w:r>
                              <w:rPr>
                                <w:sz w:val="20"/>
                              </w:rPr>
                              <w:t>Other:</w:t>
                            </w:r>
                          </w:p>
                          <w:p w:rsidR="00597DBA" w:rsidRDefault="00597DBA" w:rsidP="0037405C">
                            <w:pPr>
                              <w:numPr>
                                <w:ilvl w:val="1"/>
                                <w:numId w:val="1"/>
                              </w:numPr>
                              <w:tabs>
                                <w:tab w:val="clear" w:pos="2160"/>
                                <w:tab w:val="num" w:pos="1260"/>
                              </w:tabs>
                              <w:spacing w:after="0"/>
                              <w:ind w:left="1080"/>
                              <w:jc w:val="left"/>
                            </w:pPr>
                            <w:r>
                              <w:rPr>
                                <w:sz w:val="20"/>
                              </w:rPr>
                              <w:t>Donor</w:t>
                            </w:r>
                            <w:r>
                              <w:rPr>
                                <w:sz w:val="20"/>
                              </w:rPr>
                              <w:tab/>
                            </w:r>
                            <w:r>
                              <w:rPr>
                                <w:sz w:val="20"/>
                              </w:rPr>
                              <w:tab/>
                              <w:t>Japan__</w:t>
                            </w:r>
                          </w:p>
                          <w:p w:rsidR="00597DBA" w:rsidRPr="00586716" w:rsidRDefault="00597DBA" w:rsidP="0037405C">
                            <w:pPr>
                              <w:numPr>
                                <w:ilvl w:val="1"/>
                                <w:numId w:val="1"/>
                              </w:numPr>
                              <w:tabs>
                                <w:tab w:val="clear" w:pos="2160"/>
                                <w:tab w:val="num" w:pos="1260"/>
                              </w:tabs>
                              <w:spacing w:after="0"/>
                              <w:ind w:left="1080"/>
                              <w:jc w:val="left"/>
                            </w:pPr>
                            <w:r>
                              <w:rPr>
                                <w:sz w:val="20"/>
                              </w:rPr>
                              <w:t>_________</w:t>
                            </w:r>
                          </w:p>
                          <w:p w:rsidR="00597DBA" w:rsidRDefault="00597DBA" w:rsidP="0037405C">
                            <w:pPr>
                              <w:numPr>
                                <w:ilvl w:val="1"/>
                                <w:numId w:val="1"/>
                              </w:numPr>
                              <w:tabs>
                                <w:tab w:val="clear" w:pos="2160"/>
                                <w:tab w:val="num" w:pos="540"/>
                                <w:tab w:val="num" w:pos="1260"/>
                              </w:tabs>
                              <w:spacing w:after="0"/>
                              <w:ind w:left="1080"/>
                              <w:jc w:val="left"/>
                            </w:pPr>
                            <w:r>
                              <w:rPr>
                                <w:sz w:val="20"/>
                              </w:rPr>
                              <w:t>Government</w:t>
                            </w:r>
                            <w:r>
                              <w:rPr>
                                <w:sz w:val="20"/>
                              </w:rPr>
                              <w:tab/>
                              <w:t>_________</w:t>
                            </w:r>
                          </w:p>
                          <w:p w:rsidR="00597DBA" w:rsidRDefault="00597DBA" w:rsidP="008F1069">
                            <w:pPr>
                              <w:rPr>
                                <w:sz w:val="20"/>
                              </w:rPr>
                            </w:pPr>
                            <w:r>
                              <w:rPr>
                                <w:sz w:val="20"/>
                              </w:rPr>
                              <w:t>Unfunded budget:</w:t>
                            </w:r>
                            <w:r>
                              <w:rPr>
                                <w:sz w:val="20"/>
                              </w:rPr>
                              <w:tab/>
                            </w:r>
                            <w:r>
                              <w:rPr>
                                <w:sz w:val="20"/>
                              </w:rPr>
                              <w:tab/>
                              <w:t>_________</w:t>
                            </w:r>
                          </w:p>
                          <w:p w:rsidR="00597DBA" w:rsidRDefault="00597DBA" w:rsidP="008F1069">
                            <w:pPr>
                              <w:rPr>
                                <w:sz w:val="20"/>
                              </w:rPr>
                            </w:pPr>
                          </w:p>
                          <w:p w:rsidR="00597DBA" w:rsidRDefault="00597DBA" w:rsidP="008F1069">
                            <w:pPr>
                              <w:rPr>
                                <w:sz w:val="20"/>
                              </w:rPr>
                            </w:pPr>
                            <w:r>
                              <w:rPr>
                                <w:sz w:val="20"/>
                              </w:rPr>
                              <w:t>In-kind Contributions</w:t>
                            </w:r>
                            <w:r>
                              <w:rPr>
                                <w:sz w:val="20"/>
                              </w:rPr>
                              <w:tab/>
                            </w:r>
                            <w:r>
                              <w:rPr>
                                <w:sz w:val="20"/>
                              </w:rPr>
                              <w:tab/>
                              <w:t>200,000</w:t>
                            </w:r>
                          </w:p>
                          <w:p w:rsidR="00597DBA" w:rsidRDefault="00597DBA" w:rsidP="008F10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left:0;text-align:left;margin-left:234pt;margin-top:308.85pt;width:234pt;height:23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">
                <v:textbox>
                  <w:txbxContent>
                    <w:p w:rsidR="00597DBA" w:rsidRDefault="00597DBA" w:rsidP="008F1069">
                      <w:pPr>
                        <w:rPr>
                          <w:sz w:val="20"/>
                        </w:rPr>
                      </w:pPr>
                      <w:r>
                        <w:rPr>
                          <w:sz w:val="20"/>
                        </w:rPr>
                        <w:t xml:space="preserve">Total resources required           </w:t>
                      </w:r>
                      <w:r>
                        <w:rPr>
                          <w:sz w:val="20"/>
                        </w:rPr>
                        <w:tab/>
                        <w:t>USD 2,886,000_</w:t>
                      </w:r>
                    </w:p>
                    <w:p w:rsidR="00597DBA" w:rsidRPr="00586716" w:rsidRDefault="00597DBA" w:rsidP="008F1069">
                      <w:pPr>
                        <w:rPr>
                          <w:sz w:val="20"/>
                        </w:rPr>
                      </w:pPr>
                      <w:r>
                        <w:rPr>
                          <w:sz w:val="20"/>
                        </w:rPr>
                        <w:t>Total allocated resources:</w:t>
                      </w:r>
                      <w:r>
                        <w:rPr>
                          <w:sz w:val="20"/>
                        </w:rPr>
                        <w:tab/>
                        <w:t>USD 2,886,000_</w:t>
                      </w:r>
                    </w:p>
                    <w:p w:rsidR="00597DBA" w:rsidRDefault="00597DBA" w:rsidP="0037405C">
                      <w:pPr>
                        <w:numPr>
                          <w:ilvl w:val="0"/>
                          <w:numId w:val="1"/>
                        </w:numPr>
                        <w:tabs>
                          <w:tab w:val="clear" w:pos="1080"/>
                          <w:tab w:val="num" w:pos="720"/>
                        </w:tabs>
                        <w:spacing w:after="0"/>
                        <w:ind w:left="360"/>
                        <w:jc w:val="left"/>
                      </w:pPr>
                      <w:r>
                        <w:rPr>
                          <w:sz w:val="20"/>
                        </w:rPr>
                        <w:t>Regular</w:t>
                      </w:r>
                      <w:r>
                        <w:rPr>
                          <w:sz w:val="20"/>
                        </w:rPr>
                        <w:tab/>
                      </w:r>
                      <w:r>
                        <w:rPr>
                          <w:sz w:val="20"/>
                        </w:rPr>
                        <w:tab/>
                      </w:r>
                      <w:r>
                        <w:rPr>
                          <w:sz w:val="20"/>
                        </w:rPr>
                        <w:tab/>
                        <w:t>_________</w:t>
                      </w:r>
                    </w:p>
                    <w:p w:rsidR="00597DBA" w:rsidRDefault="00597DBA" w:rsidP="0037405C">
                      <w:pPr>
                        <w:numPr>
                          <w:ilvl w:val="0"/>
                          <w:numId w:val="1"/>
                        </w:numPr>
                        <w:tabs>
                          <w:tab w:val="clear" w:pos="1080"/>
                          <w:tab w:val="num" w:pos="720"/>
                        </w:tabs>
                        <w:spacing w:after="0"/>
                        <w:ind w:left="360"/>
                        <w:jc w:val="left"/>
                      </w:pPr>
                      <w:r>
                        <w:rPr>
                          <w:sz w:val="20"/>
                        </w:rPr>
                        <w:t>Other:</w:t>
                      </w:r>
                    </w:p>
                    <w:p w:rsidR="00597DBA" w:rsidRDefault="00597DBA" w:rsidP="0037405C">
                      <w:pPr>
                        <w:numPr>
                          <w:ilvl w:val="1"/>
                          <w:numId w:val="1"/>
                        </w:numPr>
                        <w:tabs>
                          <w:tab w:val="clear" w:pos="2160"/>
                          <w:tab w:val="num" w:pos="1260"/>
                        </w:tabs>
                        <w:spacing w:after="0"/>
                        <w:ind w:left="1080"/>
                        <w:jc w:val="left"/>
                      </w:pPr>
                      <w:r>
                        <w:rPr>
                          <w:sz w:val="20"/>
                        </w:rPr>
                        <w:t>Donor</w:t>
                      </w:r>
                      <w:r>
                        <w:rPr>
                          <w:sz w:val="20"/>
                        </w:rPr>
                        <w:tab/>
                      </w:r>
                      <w:r>
                        <w:rPr>
                          <w:sz w:val="20"/>
                        </w:rPr>
                        <w:tab/>
                        <w:t>Japan__</w:t>
                      </w:r>
                    </w:p>
                    <w:p w:rsidR="00597DBA" w:rsidRPr="00586716" w:rsidRDefault="00597DBA" w:rsidP="0037405C">
                      <w:pPr>
                        <w:numPr>
                          <w:ilvl w:val="1"/>
                          <w:numId w:val="1"/>
                        </w:numPr>
                        <w:tabs>
                          <w:tab w:val="clear" w:pos="2160"/>
                          <w:tab w:val="num" w:pos="1260"/>
                        </w:tabs>
                        <w:spacing w:after="0"/>
                        <w:ind w:left="1080"/>
                        <w:jc w:val="left"/>
                      </w:pPr>
                      <w:r>
                        <w:rPr>
                          <w:sz w:val="20"/>
                        </w:rPr>
                        <w:t>_________</w:t>
                      </w:r>
                    </w:p>
                    <w:p w:rsidR="00597DBA" w:rsidRDefault="00597DBA" w:rsidP="0037405C">
                      <w:pPr>
                        <w:numPr>
                          <w:ilvl w:val="1"/>
                          <w:numId w:val="1"/>
                        </w:numPr>
                        <w:tabs>
                          <w:tab w:val="clear" w:pos="2160"/>
                          <w:tab w:val="num" w:pos="540"/>
                          <w:tab w:val="num" w:pos="1260"/>
                        </w:tabs>
                        <w:spacing w:after="0"/>
                        <w:ind w:left="1080"/>
                        <w:jc w:val="left"/>
                      </w:pPr>
                      <w:r>
                        <w:rPr>
                          <w:sz w:val="20"/>
                        </w:rPr>
                        <w:t>Government</w:t>
                      </w:r>
                      <w:r>
                        <w:rPr>
                          <w:sz w:val="20"/>
                        </w:rPr>
                        <w:tab/>
                        <w:t>_________</w:t>
                      </w:r>
                    </w:p>
                    <w:p w:rsidR="00597DBA" w:rsidRDefault="00597DBA" w:rsidP="008F1069">
                      <w:pPr>
                        <w:rPr>
                          <w:sz w:val="20"/>
                        </w:rPr>
                      </w:pPr>
                      <w:r>
                        <w:rPr>
                          <w:sz w:val="20"/>
                        </w:rPr>
                        <w:t>Unfunded budget:</w:t>
                      </w:r>
                      <w:r>
                        <w:rPr>
                          <w:sz w:val="20"/>
                        </w:rPr>
                        <w:tab/>
                      </w:r>
                      <w:r>
                        <w:rPr>
                          <w:sz w:val="20"/>
                        </w:rPr>
                        <w:tab/>
                        <w:t>_________</w:t>
                      </w:r>
                    </w:p>
                    <w:p w:rsidR="00597DBA" w:rsidRDefault="00597DBA" w:rsidP="008F1069">
                      <w:pPr>
                        <w:rPr>
                          <w:sz w:val="20"/>
                        </w:rPr>
                      </w:pPr>
                    </w:p>
                    <w:p w:rsidR="00597DBA" w:rsidRDefault="00597DBA" w:rsidP="008F1069">
                      <w:pPr>
                        <w:rPr>
                          <w:sz w:val="20"/>
                        </w:rPr>
                      </w:pPr>
                      <w:r>
                        <w:rPr>
                          <w:sz w:val="20"/>
                        </w:rPr>
                        <w:t>In-kind Contributions</w:t>
                      </w:r>
                      <w:r>
                        <w:rPr>
                          <w:sz w:val="20"/>
                        </w:rPr>
                        <w:tab/>
                      </w:r>
                      <w:r>
                        <w:rPr>
                          <w:sz w:val="20"/>
                        </w:rPr>
                        <w:tab/>
                        <w:t>200,000</w:t>
                      </w:r>
                    </w:p>
                    <w:p w:rsidR="00597DBA" w:rsidRDefault="00597DBA" w:rsidP="008F1069"/>
                  </w:txbxContent>
                </v:textbox>
              </v:shape>
            </w:pict>
          </mc:Fallback>
        </mc:AlternateContent>
      </w:r>
      <w:r>
        <w:rPr>
          <w:noProof/>
          <w:sz w:val="20"/>
          <w:lang w:val="en-US"/>
        </w:rPr>
        <mc:AlternateContent>
          <mc:Choice Requires="wps">
            <w:drawing>
              <wp:anchor distT="0" distB="0" distL="114300" distR="114300" simplePos="0" relativeHeight="251657216" behindDoc="1" locked="0" layoutInCell="1" allowOverlap="1" wp14:anchorId="1EA0807B" wp14:editId="0E6DBABD">
                <wp:simplePos x="0" y="0"/>
                <wp:positionH relativeFrom="column">
                  <wp:posOffset>0</wp:posOffset>
                </wp:positionH>
                <wp:positionV relativeFrom="paragraph">
                  <wp:posOffset>3922395</wp:posOffset>
                </wp:positionV>
                <wp:extent cx="2857500" cy="2962910"/>
                <wp:effectExtent l="0" t="0" r="38100" b="34290"/>
                <wp:wrapTight wrapText="bothSides">
                  <wp:wrapPolygon edited="0">
                    <wp:start x="0" y="0"/>
                    <wp:lineTo x="0" y="21665"/>
                    <wp:lineTo x="21696" y="21665"/>
                    <wp:lineTo x="21696" y="0"/>
                    <wp:lineTo x="0" y="0"/>
                  </wp:wrapPolygon>
                </wp:wrapTight>
                <wp:docPr id="2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962910"/>
                        </a:xfrm>
                        <a:prstGeom prst="rect">
                          <a:avLst/>
                        </a:prstGeom>
                        <a:solidFill>
                          <a:srgbClr val="FFFFFF"/>
                        </a:solidFill>
                        <a:ln w="9525">
                          <a:solidFill>
                            <a:srgbClr val="000000"/>
                          </a:solidFill>
                          <a:miter lim="800000"/>
                          <a:headEnd/>
                          <a:tailEnd/>
                        </a:ln>
                      </wps:spPr>
                      <wps:txbx>
                        <w:txbxContent>
                          <w:p w:rsidR="00597DBA" w:rsidRPr="004F28ED" w:rsidRDefault="00597DBA" w:rsidP="008F1069">
                            <w:pPr>
                              <w:spacing w:after="0"/>
                              <w:rPr>
                                <w:rFonts w:ascii="Arial Narrow" w:hAnsi="Arial Narrow" w:cs="Arial"/>
                                <w:sz w:val="20"/>
                                <w:szCs w:val="20"/>
                              </w:rPr>
                            </w:pPr>
                            <w:r w:rsidRPr="004F28ED">
                              <w:rPr>
                                <w:rFonts w:ascii="Arial Narrow" w:hAnsi="Arial Narrow" w:cs="Arial"/>
                                <w:sz w:val="20"/>
                                <w:szCs w:val="20"/>
                              </w:rPr>
                              <w:t>Programme Period:</w:t>
                            </w:r>
                            <w:r w:rsidRPr="004F28ED">
                              <w:rPr>
                                <w:rFonts w:ascii="Arial Narrow" w:hAnsi="Arial Narrow" w:cs="Arial"/>
                                <w:sz w:val="20"/>
                                <w:szCs w:val="20"/>
                              </w:rPr>
                              <w:tab/>
                            </w:r>
                            <w:r w:rsidRPr="004F28ED">
                              <w:rPr>
                                <w:rFonts w:ascii="Arial Narrow" w:hAnsi="Arial Narrow" w:cs="Arial"/>
                                <w:sz w:val="20"/>
                                <w:szCs w:val="20"/>
                              </w:rPr>
                              <w:tab/>
                            </w:r>
                            <w:r>
                              <w:rPr>
                                <w:rFonts w:ascii="Arial Narrow" w:hAnsi="Arial Narrow" w:cs="Arial"/>
                                <w:sz w:val="20"/>
                                <w:szCs w:val="20"/>
                              </w:rPr>
                              <w:t xml:space="preserve">            Years 2015-2016   </w:t>
                            </w:r>
                            <w:r w:rsidRPr="004F28ED">
                              <w:rPr>
                                <w:rFonts w:ascii="Arial Narrow" w:hAnsi="Arial Narrow" w:cs="Arial"/>
                                <w:sz w:val="20"/>
                                <w:szCs w:val="20"/>
                              </w:rPr>
                              <w:t>______________</w:t>
                            </w:r>
                          </w:p>
                          <w:p w:rsidR="00597DBA" w:rsidRDefault="00597DBA" w:rsidP="00247233">
                            <w:pPr>
                              <w:spacing w:after="0"/>
                              <w:jc w:val="left"/>
                              <w:rPr>
                                <w:rFonts w:ascii="Arial Narrow" w:hAnsi="Arial Narrow" w:cs="Arial"/>
                                <w:sz w:val="20"/>
                                <w:szCs w:val="20"/>
                                <w:lang w:val="en-US"/>
                              </w:rPr>
                            </w:pPr>
                          </w:p>
                          <w:p w:rsidR="00597DBA" w:rsidRDefault="00597DBA" w:rsidP="001867C6">
                            <w:pPr>
                              <w:pStyle w:val="ListParagraph"/>
                              <w:ind w:left="72" w:right="72"/>
                              <w:rPr>
                                <w:rFonts w:ascii="Cambria" w:hAnsi="Cambria"/>
                                <w:b/>
                                <w:color w:val="632423"/>
                                <w:sz w:val="20"/>
                                <w:szCs w:val="20"/>
                              </w:rPr>
                            </w:pPr>
                            <w:r>
                              <w:rPr>
                                <w:rFonts w:ascii="Arial Narrow" w:hAnsi="Arial Narrow" w:cs="Arial"/>
                                <w:sz w:val="20"/>
                                <w:szCs w:val="20"/>
                              </w:rPr>
                              <w:t>Key Result Area (Strategic Plan)</w:t>
                            </w:r>
                            <w:r w:rsidRPr="001867C6">
                              <w:rPr>
                                <w:rFonts w:ascii="Cambria" w:hAnsi="Cambria"/>
                                <w:b/>
                                <w:color w:val="632423"/>
                                <w:sz w:val="20"/>
                                <w:szCs w:val="20"/>
                              </w:rPr>
                              <w:t xml:space="preserve"> </w:t>
                            </w:r>
                          </w:p>
                          <w:p w:rsidR="00597DBA" w:rsidRDefault="00597DBA" w:rsidP="001867C6">
                            <w:pPr>
                              <w:pStyle w:val="ListParagraph"/>
                              <w:ind w:left="72" w:right="72"/>
                              <w:rPr>
                                <w:rFonts w:ascii="Cambria" w:hAnsi="Cambria"/>
                                <w:b/>
                                <w:color w:val="632423"/>
                                <w:sz w:val="20"/>
                                <w:szCs w:val="20"/>
                              </w:rPr>
                            </w:pPr>
                          </w:p>
                          <w:p w:rsidR="00597DBA" w:rsidRPr="00850705" w:rsidRDefault="00597DBA" w:rsidP="001867C6">
                            <w:pPr>
                              <w:autoSpaceDE w:val="0"/>
                              <w:autoSpaceDN w:val="0"/>
                              <w:adjustRightInd w:val="0"/>
                              <w:ind w:left="72" w:right="72"/>
                              <w:rPr>
                                <w:rFonts w:ascii="Cambria" w:eastAsia="Cambria" w:hAnsi="Cambria"/>
                                <w:bCs/>
                                <w:i/>
                                <w:color w:val="000000"/>
                                <w:sz w:val="20"/>
                                <w:szCs w:val="20"/>
                              </w:rPr>
                            </w:pPr>
                            <w:r w:rsidRPr="00362D0B">
                              <w:rPr>
                                <w:rFonts w:asciiTheme="majorHAnsi" w:eastAsia="Cambria" w:hAnsiTheme="majorHAnsi"/>
                                <w:bCs/>
                                <w:color w:val="000000"/>
                                <w:sz w:val="20"/>
                                <w:szCs w:val="20"/>
                              </w:rPr>
                              <w:t>Outcome 6</w:t>
                            </w:r>
                            <w:r w:rsidRPr="00362D0B">
                              <w:rPr>
                                <w:rFonts w:ascii="Cambria" w:eastAsia="Cambria" w:hAnsi="Cambria"/>
                                <w:bCs/>
                                <w:i/>
                                <w:color w:val="000000"/>
                                <w:sz w:val="20"/>
                                <w:szCs w:val="20"/>
                              </w:rPr>
                              <w:t xml:space="preserve">:  </w:t>
                            </w:r>
                            <w:r w:rsidRPr="00362D0B">
                              <w:rPr>
                                <w:rFonts w:asciiTheme="majorHAnsi" w:eastAsia="Cambria" w:hAnsiTheme="majorHAnsi"/>
                                <w:bCs/>
                                <w:color w:val="000000"/>
                                <w:sz w:val="20"/>
                                <w:szCs w:val="20"/>
                              </w:rPr>
                              <w:t>Early Recovery and a Rapid Return to Sustainable Development Pathways Achieved</w:t>
                            </w:r>
                          </w:p>
                          <w:p w:rsidR="00597DBA" w:rsidRPr="004F28ED" w:rsidRDefault="00597DBA" w:rsidP="00247233">
                            <w:pPr>
                              <w:spacing w:after="0"/>
                              <w:jc w:val="left"/>
                              <w:rPr>
                                <w:rFonts w:ascii="Arial Narrow" w:hAnsi="Arial Narrow" w:cs="Arial"/>
                                <w:sz w:val="20"/>
                                <w:szCs w:val="20"/>
                                <w:lang w:val="en-US"/>
                              </w:rPr>
                            </w:pPr>
                          </w:p>
                          <w:p w:rsidR="00597DBA" w:rsidRPr="004F28ED" w:rsidRDefault="00597DBA" w:rsidP="008F1069">
                            <w:pPr>
                              <w:spacing w:after="0"/>
                              <w:rPr>
                                <w:rFonts w:ascii="Arial Narrow" w:hAnsi="Arial Narrow" w:cs="Arial"/>
                                <w:sz w:val="20"/>
                                <w:szCs w:val="20"/>
                                <w:lang w:val="en-US"/>
                              </w:rPr>
                            </w:pPr>
                          </w:p>
                          <w:p w:rsidR="00597DBA" w:rsidRPr="004F28ED" w:rsidRDefault="00597DBA" w:rsidP="008F1069">
                            <w:pPr>
                              <w:spacing w:after="0"/>
                              <w:rPr>
                                <w:rFonts w:ascii="Arial Narrow" w:hAnsi="Arial Narrow" w:cs="Arial"/>
                                <w:sz w:val="20"/>
                                <w:szCs w:val="20"/>
                                <w:lang w:val="en-US"/>
                              </w:rPr>
                            </w:pPr>
                            <w:r w:rsidRPr="004F28ED">
                              <w:rPr>
                                <w:rFonts w:ascii="Arial Narrow" w:hAnsi="Arial Narrow" w:cs="Arial"/>
                                <w:sz w:val="20"/>
                                <w:szCs w:val="20"/>
                                <w:lang w:val="en-US"/>
                              </w:rPr>
                              <w:t>Atlas Award ID:</w:t>
                            </w:r>
                            <w:r w:rsidRPr="004F28ED">
                              <w:rPr>
                                <w:rFonts w:ascii="Arial Narrow" w:hAnsi="Arial Narrow" w:cs="Arial"/>
                                <w:sz w:val="20"/>
                                <w:szCs w:val="20"/>
                                <w:lang w:val="en-US"/>
                              </w:rPr>
                              <w:tab/>
                            </w:r>
                            <w:r w:rsidRPr="004F28ED">
                              <w:rPr>
                                <w:rFonts w:ascii="Arial Narrow" w:hAnsi="Arial Narrow" w:cs="Arial"/>
                                <w:sz w:val="20"/>
                                <w:szCs w:val="20"/>
                                <w:lang w:val="en-US"/>
                              </w:rPr>
                              <w:tab/>
                            </w:r>
                            <w:r w:rsidRPr="004F28ED">
                              <w:rPr>
                                <w:rFonts w:ascii="Arial Narrow" w:hAnsi="Arial Narrow" w:cs="Arial"/>
                                <w:sz w:val="20"/>
                                <w:szCs w:val="20"/>
                                <w:lang w:val="en-US"/>
                              </w:rPr>
                              <w:tab/>
                              <w:t>______________</w:t>
                            </w:r>
                          </w:p>
                          <w:p w:rsidR="00597DBA" w:rsidRDefault="00597DBA" w:rsidP="008F1069">
                            <w:pPr>
                              <w:pStyle w:val="FootnoteText"/>
                              <w:spacing w:after="0"/>
                              <w:rPr>
                                <w:rFonts w:ascii="Arial Narrow" w:hAnsi="Arial Narrow" w:cs="Arial"/>
                                <w:sz w:val="20"/>
                              </w:rPr>
                            </w:pPr>
                          </w:p>
                          <w:p w:rsidR="00597DBA" w:rsidRPr="004F28ED" w:rsidRDefault="00597DBA" w:rsidP="008F1069">
                            <w:pPr>
                              <w:pStyle w:val="FootnoteText"/>
                              <w:spacing w:after="0"/>
                              <w:rPr>
                                <w:rFonts w:ascii="Arial Narrow" w:hAnsi="Arial Narrow" w:cs="Arial"/>
                                <w:sz w:val="20"/>
                              </w:rPr>
                            </w:pPr>
                            <w:r>
                              <w:rPr>
                                <w:rFonts w:ascii="Arial Narrow" w:hAnsi="Arial Narrow" w:cs="Arial"/>
                                <w:sz w:val="20"/>
                              </w:rPr>
                              <w:t>Start date:</w:t>
                            </w:r>
                            <w:r>
                              <w:rPr>
                                <w:rFonts w:ascii="Arial Narrow" w:hAnsi="Arial Narrow" w:cs="Arial"/>
                                <w:sz w:val="20"/>
                              </w:rPr>
                              <w:tab/>
                            </w:r>
                            <w:r>
                              <w:rPr>
                                <w:rFonts w:ascii="Arial Narrow" w:hAnsi="Arial Narrow" w:cs="Arial"/>
                                <w:sz w:val="20"/>
                              </w:rPr>
                              <w:tab/>
                              <w:t xml:space="preserve">       March </w:t>
                            </w:r>
                            <w:r>
                              <w:rPr>
                                <w:rFonts w:ascii="Arial Narrow" w:hAnsi="Arial Narrow" w:cs="Arial"/>
                                <w:sz w:val="20"/>
                              </w:rPr>
                              <w:tab/>
                              <w:t>2015</w:t>
                            </w:r>
                          </w:p>
                          <w:p w:rsidR="00597DBA" w:rsidRPr="004F28ED" w:rsidRDefault="00597DBA" w:rsidP="008F1069">
                            <w:pPr>
                              <w:pStyle w:val="FootnoteText"/>
                              <w:spacing w:after="0"/>
                              <w:rPr>
                                <w:rFonts w:ascii="Arial Narrow" w:hAnsi="Arial Narrow" w:cs="Arial"/>
                                <w:sz w:val="20"/>
                              </w:rPr>
                            </w:pPr>
                            <w:r w:rsidRPr="004F28ED">
                              <w:rPr>
                                <w:rFonts w:ascii="Arial Narrow" w:hAnsi="Arial Narrow" w:cs="Arial"/>
                                <w:sz w:val="20"/>
                              </w:rPr>
                              <w:t>End Date</w:t>
                            </w:r>
                            <w:r w:rsidRPr="004F28ED">
                              <w:rPr>
                                <w:rFonts w:ascii="Arial Narrow" w:hAnsi="Arial Narrow" w:cs="Arial"/>
                                <w:sz w:val="20"/>
                              </w:rPr>
                              <w:tab/>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 xml:space="preserve">       March</w:t>
                            </w:r>
                            <w:r>
                              <w:rPr>
                                <w:rFonts w:ascii="Arial Narrow" w:hAnsi="Arial Narrow" w:cs="Arial"/>
                                <w:sz w:val="20"/>
                              </w:rPr>
                              <w:tab/>
                              <w:t xml:space="preserve">2016 </w:t>
                            </w:r>
                          </w:p>
                          <w:p w:rsidR="00597DBA" w:rsidRPr="004F28ED" w:rsidRDefault="00597DBA" w:rsidP="008F1069">
                            <w:pPr>
                              <w:pStyle w:val="FootnoteText"/>
                              <w:spacing w:after="0"/>
                              <w:rPr>
                                <w:rFonts w:ascii="Arial Narrow" w:hAnsi="Arial Narrow" w:cs="Arial"/>
                                <w:sz w:val="20"/>
                              </w:rPr>
                            </w:pPr>
                          </w:p>
                          <w:p w:rsidR="00597DBA" w:rsidRDefault="00597DBA" w:rsidP="008F1069">
                            <w:pPr>
                              <w:pStyle w:val="FootnoteText"/>
                              <w:spacing w:after="0"/>
                              <w:rPr>
                                <w:rFonts w:ascii="Arial Narrow" w:hAnsi="Arial Narrow" w:cs="Arial"/>
                                <w:sz w:val="20"/>
                              </w:rPr>
                            </w:pPr>
                            <w:r w:rsidRPr="004F28ED">
                              <w:rPr>
                                <w:rFonts w:ascii="Arial Narrow" w:hAnsi="Arial Narrow" w:cs="Arial"/>
                                <w:sz w:val="20"/>
                              </w:rPr>
                              <w:t>PAC Meeting Date</w:t>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 xml:space="preserve">                </w:t>
                            </w:r>
                            <w:r w:rsidRPr="004F28ED">
                              <w:rPr>
                                <w:rFonts w:ascii="Arial Narrow" w:hAnsi="Arial Narrow" w:cs="Arial"/>
                                <w:sz w:val="20"/>
                              </w:rPr>
                              <w:t>______________</w:t>
                            </w:r>
                          </w:p>
                          <w:p w:rsidR="00597DBA" w:rsidRDefault="00597DBA" w:rsidP="008F1069">
                            <w:pPr>
                              <w:pStyle w:val="FootnoteText"/>
                              <w:spacing w:after="0"/>
                              <w:rPr>
                                <w:rFonts w:ascii="Arial Narrow" w:hAnsi="Arial Narrow" w:cs="Arial"/>
                                <w:sz w:val="20"/>
                              </w:rPr>
                            </w:pPr>
                          </w:p>
                          <w:p w:rsidR="00597DBA" w:rsidRPr="004F28ED" w:rsidRDefault="00597DBA" w:rsidP="008F1069">
                            <w:pPr>
                              <w:pStyle w:val="FootnoteText"/>
                              <w:spacing w:after="0"/>
                              <w:rPr>
                                <w:rFonts w:ascii="Arial Narrow" w:hAnsi="Arial Narrow" w:cs="Arial"/>
                                <w:sz w:val="20"/>
                              </w:rPr>
                            </w:pPr>
                            <w:r>
                              <w:rPr>
                                <w:rFonts w:ascii="Arial Narrow" w:hAnsi="Arial Narrow" w:cs="Arial"/>
                                <w:sz w:val="20"/>
                              </w:rPr>
                              <w:t>Management Arrangements</w:t>
                            </w:r>
                            <w:r>
                              <w:rPr>
                                <w:rFonts w:ascii="Arial Narrow" w:hAnsi="Arial Narrow" w:cs="Arial"/>
                                <w:sz w:val="20"/>
                              </w:rPr>
                              <w:tab/>
                            </w:r>
                            <w:r>
                              <w:rPr>
                                <w:rFonts w:ascii="Arial Narrow" w:hAnsi="Arial Narrow" w:cs="Arial"/>
                                <w:sz w:val="20"/>
                              </w:rPr>
                              <w:tab/>
                              <w:t>DIM________</w:t>
                            </w:r>
                          </w:p>
                          <w:p w:rsidR="00597DBA" w:rsidRPr="00EA3D57" w:rsidRDefault="00597DBA" w:rsidP="008F1069">
                            <w:pPr>
                              <w:pStyle w:val="FootnoteText"/>
                              <w:spacing w:after="0"/>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7" type="#_x0000_t202" style="position:absolute;left:0;text-align:left;margin-left:0;margin-top:308.85pt;width:225pt;height:2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">
                <v:textbox>
                  <w:txbxContent>
                    <w:p w:rsidR="00597DBA" w:rsidRPr="004F28ED" w:rsidRDefault="00597DBA" w:rsidP="008F1069">
                      <w:pPr>
                        <w:spacing w:after="0"/>
                        <w:rPr>
                          <w:rFonts w:ascii="Arial Narrow" w:hAnsi="Arial Narrow" w:cs="Arial"/>
                          <w:sz w:val="20"/>
                          <w:szCs w:val="20"/>
                        </w:rPr>
                      </w:pPr>
                      <w:r w:rsidRPr="004F28ED">
                        <w:rPr>
                          <w:rFonts w:ascii="Arial Narrow" w:hAnsi="Arial Narrow" w:cs="Arial"/>
                          <w:sz w:val="20"/>
                          <w:szCs w:val="20"/>
                        </w:rPr>
                        <w:t>Programme Period:</w:t>
                      </w:r>
                      <w:r w:rsidRPr="004F28ED">
                        <w:rPr>
                          <w:rFonts w:ascii="Arial Narrow" w:hAnsi="Arial Narrow" w:cs="Arial"/>
                          <w:sz w:val="20"/>
                          <w:szCs w:val="20"/>
                        </w:rPr>
                        <w:tab/>
                      </w:r>
                      <w:r w:rsidRPr="004F28ED">
                        <w:rPr>
                          <w:rFonts w:ascii="Arial Narrow" w:hAnsi="Arial Narrow" w:cs="Arial"/>
                          <w:sz w:val="20"/>
                          <w:szCs w:val="20"/>
                        </w:rPr>
                        <w:tab/>
                      </w:r>
                      <w:r>
                        <w:rPr>
                          <w:rFonts w:ascii="Arial Narrow" w:hAnsi="Arial Narrow" w:cs="Arial"/>
                          <w:sz w:val="20"/>
                          <w:szCs w:val="20"/>
                        </w:rPr>
                        <w:t xml:space="preserve">            Years 2015-2016   </w:t>
                      </w:r>
                      <w:r w:rsidRPr="004F28ED">
                        <w:rPr>
                          <w:rFonts w:ascii="Arial Narrow" w:hAnsi="Arial Narrow" w:cs="Arial"/>
                          <w:sz w:val="20"/>
                          <w:szCs w:val="20"/>
                        </w:rPr>
                        <w:t>______________</w:t>
                      </w:r>
                    </w:p>
                    <w:p w:rsidR="00597DBA" w:rsidRDefault="00597DBA" w:rsidP="00247233">
                      <w:pPr>
                        <w:spacing w:after="0"/>
                        <w:jc w:val="left"/>
                        <w:rPr>
                          <w:rFonts w:ascii="Arial Narrow" w:hAnsi="Arial Narrow" w:cs="Arial"/>
                          <w:sz w:val="20"/>
                          <w:szCs w:val="20"/>
                          <w:lang w:val="en-US"/>
                        </w:rPr>
                      </w:pPr>
                    </w:p>
                    <w:p w:rsidR="00597DBA" w:rsidRDefault="00597DBA" w:rsidP="001867C6">
                      <w:pPr>
                        <w:pStyle w:val="ListParagraph"/>
                        <w:ind w:left="72" w:right="72"/>
                        <w:rPr>
                          <w:rFonts w:ascii="Cambria" w:hAnsi="Cambria"/>
                          <w:b/>
                          <w:color w:val="632423"/>
                          <w:sz w:val="20"/>
                          <w:szCs w:val="20"/>
                        </w:rPr>
                      </w:pPr>
                      <w:r>
                        <w:rPr>
                          <w:rFonts w:ascii="Arial Narrow" w:hAnsi="Arial Narrow" w:cs="Arial"/>
                          <w:sz w:val="20"/>
                          <w:szCs w:val="20"/>
                        </w:rPr>
                        <w:t>Key Result Area (Strategic Plan)</w:t>
                      </w:r>
                      <w:r w:rsidRPr="001867C6">
                        <w:rPr>
                          <w:rFonts w:ascii="Cambria" w:hAnsi="Cambria"/>
                          <w:b/>
                          <w:color w:val="632423"/>
                          <w:sz w:val="20"/>
                          <w:szCs w:val="20"/>
                        </w:rPr>
                        <w:t xml:space="preserve"> </w:t>
                      </w:r>
                    </w:p>
                    <w:p w:rsidR="00597DBA" w:rsidRDefault="00597DBA" w:rsidP="001867C6">
                      <w:pPr>
                        <w:pStyle w:val="ListParagraph"/>
                        <w:ind w:left="72" w:right="72"/>
                        <w:rPr>
                          <w:rFonts w:ascii="Cambria" w:hAnsi="Cambria"/>
                          <w:b/>
                          <w:color w:val="632423"/>
                          <w:sz w:val="20"/>
                          <w:szCs w:val="20"/>
                        </w:rPr>
                      </w:pPr>
                    </w:p>
                    <w:p w:rsidR="00597DBA" w:rsidRPr="00850705" w:rsidRDefault="00597DBA" w:rsidP="001867C6">
                      <w:pPr>
                        <w:autoSpaceDE w:val="0"/>
                        <w:autoSpaceDN w:val="0"/>
                        <w:adjustRightInd w:val="0"/>
                        <w:ind w:left="72" w:right="72"/>
                        <w:rPr>
                          <w:rFonts w:ascii="Cambria" w:eastAsia="Cambria" w:hAnsi="Cambria"/>
                          <w:bCs/>
                          <w:i/>
                          <w:color w:val="000000"/>
                          <w:sz w:val="20"/>
                          <w:szCs w:val="20"/>
                        </w:rPr>
                      </w:pPr>
                      <w:r w:rsidRPr="00362D0B">
                        <w:rPr>
                          <w:rFonts w:asciiTheme="majorHAnsi" w:eastAsia="Cambria" w:hAnsiTheme="majorHAnsi"/>
                          <w:bCs/>
                          <w:color w:val="000000"/>
                          <w:sz w:val="20"/>
                          <w:szCs w:val="20"/>
                        </w:rPr>
                        <w:t>Outcome 6</w:t>
                      </w:r>
                      <w:r w:rsidRPr="00362D0B">
                        <w:rPr>
                          <w:rFonts w:ascii="Cambria" w:eastAsia="Cambria" w:hAnsi="Cambria"/>
                          <w:bCs/>
                          <w:i/>
                          <w:color w:val="000000"/>
                          <w:sz w:val="20"/>
                          <w:szCs w:val="20"/>
                        </w:rPr>
                        <w:t xml:space="preserve">:  </w:t>
                      </w:r>
                      <w:r w:rsidRPr="00362D0B">
                        <w:rPr>
                          <w:rFonts w:asciiTheme="majorHAnsi" w:eastAsia="Cambria" w:hAnsiTheme="majorHAnsi"/>
                          <w:bCs/>
                          <w:color w:val="000000"/>
                          <w:sz w:val="20"/>
                          <w:szCs w:val="20"/>
                        </w:rPr>
                        <w:t>Early Recovery and a Rapid Return to Sustainable Development Pathways Achieved</w:t>
                      </w:r>
                    </w:p>
                    <w:p w:rsidR="00597DBA" w:rsidRPr="004F28ED" w:rsidRDefault="00597DBA" w:rsidP="00247233">
                      <w:pPr>
                        <w:spacing w:after="0"/>
                        <w:jc w:val="left"/>
                        <w:rPr>
                          <w:rFonts w:ascii="Arial Narrow" w:hAnsi="Arial Narrow" w:cs="Arial"/>
                          <w:sz w:val="20"/>
                          <w:szCs w:val="20"/>
                          <w:lang w:val="en-US"/>
                        </w:rPr>
                      </w:pPr>
                    </w:p>
                    <w:p w:rsidR="00597DBA" w:rsidRPr="004F28ED" w:rsidRDefault="00597DBA" w:rsidP="008F1069">
                      <w:pPr>
                        <w:spacing w:after="0"/>
                        <w:rPr>
                          <w:rFonts w:ascii="Arial Narrow" w:hAnsi="Arial Narrow" w:cs="Arial"/>
                          <w:sz w:val="20"/>
                          <w:szCs w:val="20"/>
                          <w:lang w:val="en-US"/>
                        </w:rPr>
                      </w:pPr>
                    </w:p>
                    <w:p w:rsidR="00597DBA" w:rsidRPr="004F28ED" w:rsidRDefault="00597DBA" w:rsidP="008F1069">
                      <w:pPr>
                        <w:spacing w:after="0"/>
                        <w:rPr>
                          <w:rFonts w:ascii="Arial Narrow" w:hAnsi="Arial Narrow" w:cs="Arial"/>
                          <w:sz w:val="20"/>
                          <w:szCs w:val="20"/>
                          <w:lang w:val="en-US"/>
                        </w:rPr>
                      </w:pPr>
                      <w:r w:rsidRPr="004F28ED">
                        <w:rPr>
                          <w:rFonts w:ascii="Arial Narrow" w:hAnsi="Arial Narrow" w:cs="Arial"/>
                          <w:sz w:val="20"/>
                          <w:szCs w:val="20"/>
                          <w:lang w:val="en-US"/>
                        </w:rPr>
                        <w:t>Atlas Award ID:</w:t>
                      </w:r>
                      <w:r w:rsidRPr="004F28ED">
                        <w:rPr>
                          <w:rFonts w:ascii="Arial Narrow" w:hAnsi="Arial Narrow" w:cs="Arial"/>
                          <w:sz w:val="20"/>
                          <w:szCs w:val="20"/>
                          <w:lang w:val="en-US"/>
                        </w:rPr>
                        <w:tab/>
                      </w:r>
                      <w:r w:rsidRPr="004F28ED">
                        <w:rPr>
                          <w:rFonts w:ascii="Arial Narrow" w:hAnsi="Arial Narrow" w:cs="Arial"/>
                          <w:sz w:val="20"/>
                          <w:szCs w:val="20"/>
                          <w:lang w:val="en-US"/>
                        </w:rPr>
                        <w:tab/>
                      </w:r>
                      <w:r w:rsidRPr="004F28ED">
                        <w:rPr>
                          <w:rFonts w:ascii="Arial Narrow" w:hAnsi="Arial Narrow" w:cs="Arial"/>
                          <w:sz w:val="20"/>
                          <w:szCs w:val="20"/>
                          <w:lang w:val="en-US"/>
                        </w:rPr>
                        <w:tab/>
                        <w:t>______________</w:t>
                      </w:r>
                    </w:p>
                    <w:p w:rsidR="00597DBA" w:rsidRDefault="00597DBA" w:rsidP="008F1069">
                      <w:pPr>
                        <w:pStyle w:val="FootnoteText"/>
                        <w:spacing w:after="0"/>
                        <w:rPr>
                          <w:rFonts w:ascii="Arial Narrow" w:hAnsi="Arial Narrow" w:cs="Arial"/>
                          <w:sz w:val="20"/>
                        </w:rPr>
                      </w:pPr>
                    </w:p>
                    <w:p w:rsidR="00597DBA" w:rsidRPr="004F28ED" w:rsidRDefault="00597DBA" w:rsidP="008F1069">
                      <w:pPr>
                        <w:pStyle w:val="FootnoteText"/>
                        <w:spacing w:after="0"/>
                        <w:rPr>
                          <w:rFonts w:ascii="Arial Narrow" w:hAnsi="Arial Narrow" w:cs="Arial"/>
                          <w:sz w:val="20"/>
                        </w:rPr>
                      </w:pPr>
                      <w:r>
                        <w:rPr>
                          <w:rFonts w:ascii="Arial Narrow" w:hAnsi="Arial Narrow" w:cs="Arial"/>
                          <w:sz w:val="20"/>
                        </w:rPr>
                        <w:t>Start date:</w:t>
                      </w:r>
                      <w:r>
                        <w:rPr>
                          <w:rFonts w:ascii="Arial Narrow" w:hAnsi="Arial Narrow" w:cs="Arial"/>
                          <w:sz w:val="20"/>
                        </w:rPr>
                        <w:tab/>
                      </w:r>
                      <w:r>
                        <w:rPr>
                          <w:rFonts w:ascii="Arial Narrow" w:hAnsi="Arial Narrow" w:cs="Arial"/>
                          <w:sz w:val="20"/>
                        </w:rPr>
                        <w:tab/>
                        <w:t xml:space="preserve">       March </w:t>
                      </w:r>
                      <w:r>
                        <w:rPr>
                          <w:rFonts w:ascii="Arial Narrow" w:hAnsi="Arial Narrow" w:cs="Arial"/>
                          <w:sz w:val="20"/>
                        </w:rPr>
                        <w:tab/>
                        <w:t>2015</w:t>
                      </w:r>
                    </w:p>
                    <w:p w:rsidR="00597DBA" w:rsidRPr="004F28ED" w:rsidRDefault="00597DBA" w:rsidP="008F1069">
                      <w:pPr>
                        <w:pStyle w:val="FootnoteText"/>
                        <w:spacing w:after="0"/>
                        <w:rPr>
                          <w:rFonts w:ascii="Arial Narrow" w:hAnsi="Arial Narrow" w:cs="Arial"/>
                          <w:sz w:val="20"/>
                        </w:rPr>
                      </w:pPr>
                      <w:r w:rsidRPr="004F28ED">
                        <w:rPr>
                          <w:rFonts w:ascii="Arial Narrow" w:hAnsi="Arial Narrow" w:cs="Arial"/>
                          <w:sz w:val="20"/>
                        </w:rPr>
                        <w:t>End Date</w:t>
                      </w:r>
                      <w:r w:rsidRPr="004F28ED">
                        <w:rPr>
                          <w:rFonts w:ascii="Arial Narrow" w:hAnsi="Arial Narrow" w:cs="Arial"/>
                          <w:sz w:val="20"/>
                        </w:rPr>
                        <w:tab/>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 xml:space="preserve">       March</w:t>
                      </w:r>
                      <w:r>
                        <w:rPr>
                          <w:rFonts w:ascii="Arial Narrow" w:hAnsi="Arial Narrow" w:cs="Arial"/>
                          <w:sz w:val="20"/>
                        </w:rPr>
                        <w:tab/>
                        <w:t xml:space="preserve">2016 </w:t>
                      </w:r>
                    </w:p>
                    <w:p w:rsidR="00597DBA" w:rsidRPr="004F28ED" w:rsidRDefault="00597DBA" w:rsidP="008F1069">
                      <w:pPr>
                        <w:pStyle w:val="FootnoteText"/>
                        <w:spacing w:after="0"/>
                        <w:rPr>
                          <w:rFonts w:ascii="Arial Narrow" w:hAnsi="Arial Narrow" w:cs="Arial"/>
                          <w:sz w:val="20"/>
                        </w:rPr>
                      </w:pPr>
                    </w:p>
                    <w:p w:rsidR="00597DBA" w:rsidRDefault="00597DBA" w:rsidP="008F1069">
                      <w:pPr>
                        <w:pStyle w:val="FootnoteText"/>
                        <w:spacing w:after="0"/>
                        <w:rPr>
                          <w:rFonts w:ascii="Arial Narrow" w:hAnsi="Arial Narrow" w:cs="Arial"/>
                          <w:sz w:val="20"/>
                        </w:rPr>
                      </w:pPr>
                      <w:r w:rsidRPr="004F28ED">
                        <w:rPr>
                          <w:rFonts w:ascii="Arial Narrow" w:hAnsi="Arial Narrow" w:cs="Arial"/>
                          <w:sz w:val="20"/>
                        </w:rPr>
                        <w:t>PAC Meeting Date</w:t>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 xml:space="preserve">                </w:t>
                      </w:r>
                      <w:r w:rsidRPr="004F28ED">
                        <w:rPr>
                          <w:rFonts w:ascii="Arial Narrow" w:hAnsi="Arial Narrow" w:cs="Arial"/>
                          <w:sz w:val="20"/>
                        </w:rPr>
                        <w:t>______________</w:t>
                      </w:r>
                    </w:p>
                    <w:p w:rsidR="00597DBA" w:rsidRDefault="00597DBA" w:rsidP="008F1069">
                      <w:pPr>
                        <w:pStyle w:val="FootnoteText"/>
                        <w:spacing w:after="0"/>
                        <w:rPr>
                          <w:rFonts w:ascii="Arial Narrow" w:hAnsi="Arial Narrow" w:cs="Arial"/>
                          <w:sz w:val="20"/>
                        </w:rPr>
                      </w:pPr>
                    </w:p>
                    <w:p w:rsidR="00597DBA" w:rsidRPr="004F28ED" w:rsidRDefault="00597DBA" w:rsidP="008F1069">
                      <w:pPr>
                        <w:pStyle w:val="FootnoteText"/>
                        <w:spacing w:after="0"/>
                        <w:rPr>
                          <w:rFonts w:ascii="Arial Narrow" w:hAnsi="Arial Narrow" w:cs="Arial"/>
                          <w:sz w:val="20"/>
                        </w:rPr>
                      </w:pPr>
                      <w:r>
                        <w:rPr>
                          <w:rFonts w:ascii="Arial Narrow" w:hAnsi="Arial Narrow" w:cs="Arial"/>
                          <w:sz w:val="20"/>
                        </w:rPr>
                        <w:t>Management Arrangements</w:t>
                      </w:r>
                      <w:r>
                        <w:rPr>
                          <w:rFonts w:ascii="Arial Narrow" w:hAnsi="Arial Narrow" w:cs="Arial"/>
                          <w:sz w:val="20"/>
                        </w:rPr>
                        <w:tab/>
                      </w:r>
                      <w:r>
                        <w:rPr>
                          <w:rFonts w:ascii="Arial Narrow" w:hAnsi="Arial Narrow" w:cs="Arial"/>
                          <w:sz w:val="20"/>
                        </w:rPr>
                        <w:tab/>
                        <w:t>DIM________</w:t>
                      </w:r>
                    </w:p>
                    <w:p w:rsidR="00597DBA" w:rsidRPr="00EA3D57" w:rsidRDefault="00597DBA" w:rsidP="008F1069">
                      <w:pPr>
                        <w:pStyle w:val="FootnoteText"/>
                        <w:spacing w:after="0"/>
                        <w:rPr>
                          <w:rFonts w:ascii="Arial" w:hAnsi="Arial" w:cs="Arial"/>
                          <w:sz w:val="20"/>
                        </w:rPr>
                      </w:pPr>
                    </w:p>
                  </w:txbxContent>
                </v:textbox>
                <w10:wrap type="tight"/>
              </v:shape>
            </w:pict>
          </mc:Fallback>
        </mc:AlternateContent>
      </w:r>
      <w:r w:rsidR="00616B5A">
        <w:rPr>
          <w:noProof/>
          <w:lang w:val="en-US"/>
        </w:rPr>
        <mc:AlternateContent>
          <mc:Choice Requires="wps">
            <w:drawing>
              <wp:inline distT="0" distB="0" distL="0" distR="0" wp14:anchorId="22A1A626" wp14:editId="2E6FD034">
                <wp:extent cx="6057900" cy="3698240"/>
                <wp:effectExtent l="0" t="0" r="38100" b="35560"/>
                <wp:docPr id="2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698240"/>
                        </a:xfrm>
                        <a:prstGeom prst="rect">
                          <a:avLst/>
                        </a:prstGeom>
                        <a:solidFill>
                          <a:srgbClr val="FFFFFF"/>
                        </a:solidFill>
                        <a:ln w="9525">
                          <a:solidFill>
                            <a:srgbClr val="000000"/>
                          </a:solidFill>
                          <a:miter lim="800000"/>
                          <a:headEnd/>
                          <a:tailEnd/>
                        </a:ln>
                      </wps:spPr>
                      <wps:txbx>
                        <w:txbxContent>
                          <w:p w:rsidR="00597DBA" w:rsidRDefault="00597DBA" w:rsidP="00EC1C22">
                            <w:pPr>
                              <w:jc w:val="center"/>
                              <w:rPr>
                                <w:b/>
                                <w:bCs/>
                                <w:sz w:val="20"/>
                              </w:rPr>
                            </w:pPr>
                            <w:r>
                              <w:rPr>
                                <w:b/>
                                <w:bCs/>
                                <w:sz w:val="20"/>
                              </w:rPr>
                              <w:t>Brief Description</w:t>
                            </w:r>
                          </w:p>
                          <w:p w:rsidR="00597DBA" w:rsidRDefault="00597DBA" w:rsidP="00EC1C22">
                            <w:pPr>
                              <w:rPr>
                                <w:b/>
                                <w:bCs/>
                                <w:sz w:val="20"/>
                              </w:rPr>
                            </w:pPr>
                            <w:r>
                              <w:rPr>
                                <w:b/>
                                <w:bCs/>
                                <w:sz w:val="20"/>
                              </w:rPr>
                              <w:t>The project will support the National response to Ebola through two main components:</w:t>
                            </w:r>
                          </w:p>
                          <w:p w:rsidR="00597DBA" w:rsidRDefault="00597DBA" w:rsidP="0037405C">
                            <w:pPr>
                              <w:numPr>
                                <w:ilvl w:val="0"/>
                                <w:numId w:val="10"/>
                              </w:numPr>
                              <w:rPr>
                                <w:b/>
                                <w:bCs/>
                                <w:sz w:val="20"/>
                              </w:rPr>
                            </w:pPr>
                            <w:r>
                              <w:rPr>
                                <w:b/>
                                <w:bCs/>
                                <w:sz w:val="20"/>
                              </w:rPr>
                              <w:t>Strengthen coordination</w:t>
                            </w:r>
                            <w:r w:rsidRPr="00492A23">
                              <w:rPr>
                                <w:b/>
                                <w:bCs/>
                                <w:sz w:val="20"/>
                              </w:rPr>
                              <w:t xml:space="preserve"> </w:t>
                            </w:r>
                            <w:r>
                              <w:rPr>
                                <w:b/>
                                <w:bCs/>
                                <w:sz w:val="20"/>
                              </w:rPr>
                              <w:t>and delivery of essential health and other basic services</w:t>
                            </w:r>
                          </w:p>
                          <w:p w:rsidR="00597DBA" w:rsidRDefault="00597DBA" w:rsidP="00181769">
                            <w:pPr>
                              <w:rPr>
                                <w:rFonts w:ascii="Cambria" w:hAnsi="Cambria"/>
                                <w:bCs/>
                                <w:szCs w:val="22"/>
                              </w:rPr>
                            </w:pPr>
                            <w:r w:rsidRPr="00616B5A">
                              <w:rPr>
                                <w:rFonts w:ascii="Cambria" w:hAnsi="Cambria"/>
                                <w:bCs/>
                                <w:szCs w:val="22"/>
                              </w:rPr>
                              <w:t>UNDP will build on its health and govern</w:t>
                            </w:r>
                            <w:r>
                              <w:rPr>
                                <w:rFonts w:ascii="Cambria" w:hAnsi="Cambria"/>
                                <w:bCs/>
                                <w:szCs w:val="22"/>
                              </w:rPr>
                              <w:t>ance work in Guinea</w:t>
                            </w:r>
                            <w:r w:rsidRPr="00616B5A">
                              <w:rPr>
                                <w:rFonts w:ascii="Cambria" w:hAnsi="Cambria"/>
                                <w:bCs/>
                                <w:szCs w:val="22"/>
                              </w:rPr>
                              <w:t xml:space="preserve"> to support coordination mechanisms to monitor and respond to Ebola under Component 1. This will be done in close collaboration with government line ministries, civil society, the international community and national and regional Ebola</w:t>
                            </w:r>
                            <w:r>
                              <w:rPr>
                                <w:rFonts w:ascii="Cambria" w:hAnsi="Cambria"/>
                                <w:bCs/>
                                <w:szCs w:val="22"/>
                              </w:rPr>
                              <w:t xml:space="preserve"> crisis coordination centres. This component </w:t>
                            </w:r>
                            <w:r w:rsidRPr="00616B5A">
                              <w:rPr>
                                <w:rFonts w:ascii="Cambria" w:hAnsi="Cambria"/>
                                <w:bCs/>
                                <w:szCs w:val="22"/>
                              </w:rPr>
                              <w:t>consists of the following key interventions aimed at stopping and mitigating the impact of Ebola:</w:t>
                            </w:r>
                          </w:p>
                          <w:p w:rsidR="00597DBA" w:rsidRDefault="00597DBA" w:rsidP="0037405C">
                            <w:pPr>
                              <w:pStyle w:val="ListParagraph"/>
                              <w:numPr>
                                <w:ilvl w:val="3"/>
                                <w:numId w:val="11"/>
                              </w:numPr>
                              <w:ind w:left="709"/>
                              <w:rPr>
                                <w:rFonts w:ascii="Cambria" w:hAnsi="Cambria"/>
                                <w:bCs/>
                                <w:sz w:val="22"/>
                                <w:szCs w:val="22"/>
                                <w:lang w:val="en-GB"/>
                              </w:rPr>
                            </w:pPr>
                            <w:r w:rsidRPr="00181769">
                              <w:rPr>
                                <w:rFonts w:ascii="Cambria" w:hAnsi="Cambria"/>
                                <w:bCs/>
                                <w:sz w:val="22"/>
                                <w:szCs w:val="22"/>
                                <w:lang w:val="en-GB"/>
                              </w:rPr>
                              <w:t>Strengthening the coordination of the immediate response to Ebola epidemic</w:t>
                            </w:r>
                          </w:p>
                          <w:p w:rsidR="00597DBA" w:rsidRDefault="00597DBA" w:rsidP="0037405C">
                            <w:pPr>
                              <w:pStyle w:val="ListParagraph"/>
                              <w:numPr>
                                <w:ilvl w:val="3"/>
                                <w:numId w:val="11"/>
                              </w:numPr>
                              <w:ind w:left="709"/>
                              <w:rPr>
                                <w:rFonts w:ascii="Cambria" w:hAnsi="Cambria"/>
                                <w:bCs/>
                                <w:sz w:val="22"/>
                                <w:szCs w:val="22"/>
                                <w:lang w:val="en-GB"/>
                              </w:rPr>
                            </w:pPr>
                            <w:r>
                              <w:rPr>
                                <w:rFonts w:ascii="Cambria" w:hAnsi="Cambria"/>
                                <w:bCs/>
                                <w:sz w:val="22"/>
                                <w:szCs w:val="22"/>
                                <w:lang w:val="en-GB"/>
                              </w:rPr>
                              <w:t>Provision of health sector equipment, supplies and infrastructures, particularly safe and environmentally friendly disposal of health care waste contaminated with EBV</w:t>
                            </w:r>
                          </w:p>
                          <w:p w:rsidR="00597DBA" w:rsidRPr="00181769" w:rsidRDefault="00597DBA" w:rsidP="0037405C">
                            <w:pPr>
                              <w:pStyle w:val="ListParagraph"/>
                              <w:numPr>
                                <w:ilvl w:val="3"/>
                                <w:numId w:val="11"/>
                              </w:numPr>
                              <w:ind w:left="709"/>
                              <w:rPr>
                                <w:rFonts w:ascii="Cambria" w:hAnsi="Cambria"/>
                                <w:bCs/>
                                <w:sz w:val="22"/>
                                <w:szCs w:val="22"/>
                                <w:lang w:val="en-GB"/>
                              </w:rPr>
                            </w:pPr>
                            <w:r>
                              <w:rPr>
                                <w:rFonts w:ascii="Cambria" w:hAnsi="Cambria"/>
                                <w:bCs/>
                                <w:sz w:val="22"/>
                                <w:szCs w:val="22"/>
                                <w:lang w:val="en-GB"/>
                              </w:rPr>
                              <w:t>Strengthening of security sector response</w:t>
                            </w:r>
                          </w:p>
                          <w:p w:rsidR="00597DBA" w:rsidRDefault="00597DBA" w:rsidP="0037405C">
                            <w:pPr>
                              <w:numPr>
                                <w:ilvl w:val="0"/>
                                <w:numId w:val="10"/>
                              </w:numPr>
                              <w:rPr>
                                <w:b/>
                                <w:bCs/>
                                <w:sz w:val="20"/>
                              </w:rPr>
                            </w:pPr>
                            <w:r>
                              <w:rPr>
                                <w:b/>
                                <w:bCs/>
                                <w:sz w:val="20"/>
                              </w:rPr>
                              <w:t xml:space="preserve"> Improving the engagement with communities, with a particular focus on vulnerable and at-risk groups such as women and youth</w:t>
                            </w:r>
                          </w:p>
                          <w:p w:rsidR="00597DBA" w:rsidRDefault="00597DBA" w:rsidP="007F0E71">
                            <w:pPr>
                              <w:ind w:left="360"/>
                              <w:rPr>
                                <w:rFonts w:asciiTheme="minorHAnsi" w:eastAsiaTheme="minorHAnsi" w:hAnsiTheme="minorHAnsi" w:cs="Avenir LT 55 Roman"/>
                                <w:szCs w:val="22"/>
                              </w:rPr>
                            </w:pPr>
                            <w:r>
                              <w:rPr>
                                <w:rFonts w:asciiTheme="minorHAnsi" w:hAnsiTheme="minorHAnsi"/>
                                <w:bCs/>
                                <w:szCs w:val="22"/>
                              </w:rPr>
                              <w:t xml:space="preserve">This component </w:t>
                            </w:r>
                            <w:r w:rsidRPr="005A1FAA">
                              <w:rPr>
                                <w:rFonts w:asciiTheme="minorHAnsi" w:hAnsiTheme="minorHAnsi"/>
                                <w:bCs/>
                                <w:szCs w:val="22"/>
                              </w:rPr>
                              <w:t>will build on UNDP’s ex</w:t>
                            </w:r>
                            <w:r>
                              <w:rPr>
                                <w:rFonts w:asciiTheme="minorHAnsi" w:hAnsiTheme="minorHAnsi"/>
                                <w:bCs/>
                                <w:szCs w:val="22"/>
                              </w:rPr>
                              <w:t>pertise in social mobilization,</w:t>
                            </w:r>
                            <w:r w:rsidRPr="005A1FAA">
                              <w:rPr>
                                <w:rFonts w:asciiTheme="minorHAnsi" w:hAnsiTheme="minorHAnsi"/>
                                <w:bCs/>
                                <w:szCs w:val="22"/>
                              </w:rPr>
                              <w:t xml:space="preserve"> to deliver on community engagement strategies</w:t>
                            </w:r>
                            <w:r w:rsidRPr="0048278B">
                              <w:rPr>
                                <w:rFonts w:asciiTheme="minorHAnsi" w:hAnsiTheme="minorHAnsi"/>
                                <w:bCs/>
                                <w:szCs w:val="22"/>
                              </w:rPr>
                              <w:t xml:space="preserve"> </w:t>
                            </w:r>
                            <w:r w:rsidRPr="00F42097">
                              <w:rPr>
                                <w:rFonts w:asciiTheme="minorHAnsi" w:hAnsiTheme="minorHAnsi"/>
                                <w:szCs w:val="22"/>
                              </w:rPr>
                              <w:t>that aim to</w:t>
                            </w:r>
                            <w:r w:rsidRPr="002720F0">
                              <w:rPr>
                                <w:rFonts w:asciiTheme="minorHAnsi" w:hAnsiTheme="minorHAnsi"/>
                                <w:szCs w:val="22"/>
                              </w:rPr>
                              <w:t xml:space="preserve"> </w:t>
                            </w:r>
                            <w:r w:rsidRPr="00E00B99">
                              <w:rPr>
                                <w:rFonts w:asciiTheme="minorHAnsi" w:eastAsiaTheme="minorHAnsi" w:hAnsiTheme="minorHAnsi" w:cs="Avenir LT 55 Roman"/>
                                <w:szCs w:val="22"/>
                              </w:rPr>
                              <w:t>ensure at-risk populations</w:t>
                            </w:r>
                            <w:r>
                              <w:rPr>
                                <w:rFonts w:asciiTheme="minorHAnsi" w:eastAsiaTheme="minorHAnsi" w:hAnsiTheme="minorHAnsi" w:cs="Avenir LT 55 Roman"/>
                                <w:szCs w:val="22"/>
                              </w:rPr>
                              <w:t>, particularly women and youth,</w:t>
                            </w:r>
                            <w:r w:rsidRPr="00E00B99">
                              <w:rPr>
                                <w:rFonts w:asciiTheme="minorHAnsi" w:eastAsiaTheme="minorHAnsi" w:hAnsiTheme="minorHAnsi" w:cs="Avenir LT 55 Roman"/>
                                <w:szCs w:val="22"/>
                              </w:rPr>
                              <w:t xml:space="preserve"> in affected areas are reached with well-crafted Ebola preventive messages</w:t>
                            </w:r>
                            <w:r>
                              <w:rPr>
                                <w:rFonts w:asciiTheme="minorHAnsi" w:eastAsiaTheme="minorHAnsi" w:hAnsiTheme="minorHAnsi" w:cs="Avenir LT 55 Roman"/>
                                <w:szCs w:val="22"/>
                              </w:rPr>
                              <w:t>. Of crucial importance, 200 Community Watch Committees will be established and supported during 6 months</w:t>
                            </w:r>
                          </w:p>
                          <w:p w:rsidR="00597DBA" w:rsidRDefault="00597DBA" w:rsidP="007F0E71">
                            <w:pPr>
                              <w:ind w:left="360"/>
                              <w:rPr>
                                <w:b/>
                                <w:bCs/>
                                <w:sz w:val="20"/>
                              </w:rPr>
                            </w:pPr>
                          </w:p>
                        </w:txbxContent>
                      </wps:txbx>
                      <wps:bodyPr rot="0" vert="horz" wrap="square" lIns="91440" tIns="45720" rIns="91440" bIns="45720" anchor="t" anchorCtr="0" upright="1">
                        <a:noAutofit/>
                      </wps:bodyPr>
                    </wps:wsp>
                  </a:graphicData>
                </a:graphic>
              </wp:inline>
            </w:drawing>
          </mc:Choice>
          <mc:Fallback>
            <w:pict>
              <v:shape id="Text Box 85" o:spid="_x0000_s1028" type="#_x0000_t202" style="width:477pt;height:29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tlLw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">
                <v:textbox>
                  <w:txbxContent>
                    <w:p w:rsidR="00597DBA" w:rsidRDefault="00597DBA" w:rsidP="00EC1C22">
                      <w:pPr>
                        <w:jc w:val="center"/>
                        <w:rPr>
                          <w:b/>
                          <w:bCs/>
                          <w:sz w:val="20"/>
                        </w:rPr>
                      </w:pPr>
                      <w:r>
                        <w:rPr>
                          <w:b/>
                          <w:bCs/>
                          <w:sz w:val="20"/>
                        </w:rPr>
                        <w:t>Brief Description</w:t>
                      </w:r>
                    </w:p>
                    <w:p w:rsidR="00597DBA" w:rsidRDefault="00597DBA" w:rsidP="00EC1C22">
                      <w:pPr>
                        <w:rPr>
                          <w:b/>
                          <w:bCs/>
                          <w:sz w:val="20"/>
                        </w:rPr>
                      </w:pPr>
                      <w:r>
                        <w:rPr>
                          <w:b/>
                          <w:bCs/>
                          <w:sz w:val="20"/>
                        </w:rPr>
                        <w:t>The project will support the National response to Ebola through two main components:</w:t>
                      </w:r>
                    </w:p>
                    <w:p w:rsidR="00597DBA" w:rsidRDefault="00597DBA" w:rsidP="0037405C">
                      <w:pPr>
                        <w:numPr>
                          <w:ilvl w:val="0"/>
                          <w:numId w:val="10"/>
                        </w:numPr>
                        <w:rPr>
                          <w:b/>
                          <w:bCs/>
                          <w:sz w:val="20"/>
                        </w:rPr>
                      </w:pPr>
                      <w:r>
                        <w:rPr>
                          <w:b/>
                          <w:bCs/>
                          <w:sz w:val="20"/>
                        </w:rPr>
                        <w:t>Strengthen coordination</w:t>
                      </w:r>
                      <w:r w:rsidRPr="00492A23">
                        <w:rPr>
                          <w:b/>
                          <w:bCs/>
                          <w:sz w:val="20"/>
                        </w:rPr>
                        <w:t xml:space="preserve"> </w:t>
                      </w:r>
                      <w:r>
                        <w:rPr>
                          <w:b/>
                          <w:bCs/>
                          <w:sz w:val="20"/>
                        </w:rPr>
                        <w:t>and delivery of essential health and other basic services</w:t>
                      </w:r>
                    </w:p>
                    <w:p w:rsidR="00597DBA" w:rsidRDefault="00597DBA" w:rsidP="00181769">
                      <w:pPr>
                        <w:rPr>
                          <w:rFonts w:ascii="Cambria" w:hAnsi="Cambria"/>
                          <w:bCs/>
                          <w:szCs w:val="22"/>
                        </w:rPr>
                      </w:pPr>
                      <w:r w:rsidRPr="00616B5A">
                        <w:rPr>
                          <w:rFonts w:ascii="Cambria" w:hAnsi="Cambria"/>
                          <w:bCs/>
                          <w:szCs w:val="22"/>
                        </w:rPr>
                        <w:t>UNDP will build on its health and govern</w:t>
                      </w:r>
                      <w:r>
                        <w:rPr>
                          <w:rFonts w:ascii="Cambria" w:hAnsi="Cambria"/>
                          <w:bCs/>
                          <w:szCs w:val="22"/>
                        </w:rPr>
                        <w:t>ance work in Guinea</w:t>
                      </w:r>
                      <w:r w:rsidRPr="00616B5A">
                        <w:rPr>
                          <w:rFonts w:ascii="Cambria" w:hAnsi="Cambria"/>
                          <w:bCs/>
                          <w:szCs w:val="22"/>
                        </w:rPr>
                        <w:t xml:space="preserve"> to support coordination mechanisms to monitor and respond to Ebola under Component 1. This will be done in close collaboration with government line ministries, civil society, the international community and national and regional Ebola</w:t>
                      </w:r>
                      <w:r>
                        <w:rPr>
                          <w:rFonts w:ascii="Cambria" w:hAnsi="Cambria"/>
                          <w:bCs/>
                          <w:szCs w:val="22"/>
                        </w:rPr>
                        <w:t xml:space="preserve"> crisis coordination centres. This component </w:t>
                      </w:r>
                      <w:r w:rsidRPr="00616B5A">
                        <w:rPr>
                          <w:rFonts w:ascii="Cambria" w:hAnsi="Cambria"/>
                          <w:bCs/>
                          <w:szCs w:val="22"/>
                        </w:rPr>
                        <w:t>consists of the following key interventions aimed at stopping and mitigating the impact of Ebola:</w:t>
                      </w:r>
                    </w:p>
                    <w:p w:rsidR="00597DBA" w:rsidRDefault="00597DBA" w:rsidP="0037405C">
                      <w:pPr>
                        <w:pStyle w:val="ListParagraph"/>
                        <w:numPr>
                          <w:ilvl w:val="3"/>
                          <w:numId w:val="11"/>
                        </w:numPr>
                        <w:ind w:left="709"/>
                        <w:rPr>
                          <w:rFonts w:ascii="Cambria" w:hAnsi="Cambria"/>
                          <w:bCs/>
                          <w:sz w:val="22"/>
                          <w:szCs w:val="22"/>
                          <w:lang w:val="en-GB"/>
                        </w:rPr>
                      </w:pPr>
                      <w:r w:rsidRPr="00181769">
                        <w:rPr>
                          <w:rFonts w:ascii="Cambria" w:hAnsi="Cambria"/>
                          <w:bCs/>
                          <w:sz w:val="22"/>
                          <w:szCs w:val="22"/>
                          <w:lang w:val="en-GB"/>
                        </w:rPr>
                        <w:t>Strengthening the coordination of the immediate response to Ebola epidemic</w:t>
                      </w:r>
                    </w:p>
                    <w:p w:rsidR="00597DBA" w:rsidRDefault="00597DBA" w:rsidP="0037405C">
                      <w:pPr>
                        <w:pStyle w:val="ListParagraph"/>
                        <w:numPr>
                          <w:ilvl w:val="3"/>
                          <w:numId w:val="11"/>
                        </w:numPr>
                        <w:ind w:left="709"/>
                        <w:rPr>
                          <w:rFonts w:ascii="Cambria" w:hAnsi="Cambria"/>
                          <w:bCs/>
                          <w:sz w:val="22"/>
                          <w:szCs w:val="22"/>
                          <w:lang w:val="en-GB"/>
                        </w:rPr>
                      </w:pPr>
                      <w:r>
                        <w:rPr>
                          <w:rFonts w:ascii="Cambria" w:hAnsi="Cambria"/>
                          <w:bCs/>
                          <w:sz w:val="22"/>
                          <w:szCs w:val="22"/>
                          <w:lang w:val="en-GB"/>
                        </w:rPr>
                        <w:t>Provision of health sector equipment, supplies and infrastructures, particularly safe and environmentally friendly disposal of health care waste contaminated with EBV</w:t>
                      </w:r>
                    </w:p>
                    <w:p w:rsidR="00597DBA" w:rsidRPr="00181769" w:rsidRDefault="00597DBA" w:rsidP="0037405C">
                      <w:pPr>
                        <w:pStyle w:val="ListParagraph"/>
                        <w:numPr>
                          <w:ilvl w:val="3"/>
                          <w:numId w:val="11"/>
                        </w:numPr>
                        <w:ind w:left="709"/>
                        <w:rPr>
                          <w:rFonts w:ascii="Cambria" w:hAnsi="Cambria"/>
                          <w:bCs/>
                          <w:sz w:val="22"/>
                          <w:szCs w:val="22"/>
                          <w:lang w:val="en-GB"/>
                        </w:rPr>
                      </w:pPr>
                      <w:r>
                        <w:rPr>
                          <w:rFonts w:ascii="Cambria" w:hAnsi="Cambria"/>
                          <w:bCs/>
                          <w:sz w:val="22"/>
                          <w:szCs w:val="22"/>
                          <w:lang w:val="en-GB"/>
                        </w:rPr>
                        <w:t>Strengthening of security sector response</w:t>
                      </w:r>
                    </w:p>
                    <w:p w:rsidR="00597DBA" w:rsidRDefault="00597DBA" w:rsidP="0037405C">
                      <w:pPr>
                        <w:numPr>
                          <w:ilvl w:val="0"/>
                          <w:numId w:val="10"/>
                        </w:numPr>
                        <w:rPr>
                          <w:b/>
                          <w:bCs/>
                          <w:sz w:val="20"/>
                        </w:rPr>
                      </w:pPr>
                      <w:r>
                        <w:rPr>
                          <w:b/>
                          <w:bCs/>
                          <w:sz w:val="20"/>
                        </w:rPr>
                        <w:t xml:space="preserve"> Improving the engagement with communities, with a particular focus on vulnerable and at-risk groups such as women and youth</w:t>
                      </w:r>
                    </w:p>
                    <w:p w:rsidR="00597DBA" w:rsidRDefault="00597DBA" w:rsidP="007F0E71">
                      <w:pPr>
                        <w:ind w:left="360"/>
                        <w:rPr>
                          <w:rFonts w:asciiTheme="minorHAnsi" w:eastAsiaTheme="minorHAnsi" w:hAnsiTheme="minorHAnsi" w:cs="Avenir LT 55 Roman"/>
                          <w:szCs w:val="22"/>
                        </w:rPr>
                      </w:pPr>
                      <w:r>
                        <w:rPr>
                          <w:rFonts w:asciiTheme="minorHAnsi" w:hAnsiTheme="minorHAnsi"/>
                          <w:bCs/>
                          <w:szCs w:val="22"/>
                        </w:rPr>
                        <w:t xml:space="preserve">This component </w:t>
                      </w:r>
                      <w:r w:rsidRPr="005A1FAA">
                        <w:rPr>
                          <w:rFonts w:asciiTheme="minorHAnsi" w:hAnsiTheme="minorHAnsi"/>
                          <w:bCs/>
                          <w:szCs w:val="22"/>
                        </w:rPr>
                        <w:t>will build on UNDP’s ex</w:t>
                      </w:r>
                      <w:r>
                        <w:rPr>
                          <w:rFonts w:asciiTheme="minorHAnsi" w:hAnsiTheme="minorHAnsi"/>
                          <w:bCs/>
                          <w:szCs w:val="22"/>
                        </w:rPr>
                        <w:t>pertise in social mobilization,</w:t>
                      </w:r>
                      <w:r w:rsidRPr="005A1FAA">
                        <w:rPr>
                          <w:rFonts w:asciiTheme="minorHAnsi" w:hAnsiTheme="minorHAnsi"/>
                          <w:bCs/>
                          <w:szCs w:val="22"/>
                        </w:rPr>
                        <w:t xml:space="preserve"> to deliver on community engagement strategies</w:t>
                      </w:r>
                      <w:r w:rsidRPr="0048278B">
                        <w:rPr>
                          <w:rFonts w:asciiTheme="minorHAnsi" w:hAnsiTheme="minorHAnsi"/>
                          <w:bCs/>
                          <w:szCs w:val="22"/>
                        </w:rPr>
                        <w:t xml:space="preserve"> </w:t>
                      </w:r>
                      <w:r w:rsidRPr="00F42097">
                        <w:rPr>
                          <w:rFonts w:asciiTheme="minorHAnsi" w:hAnsiTheme="minorHAnsi"/>
                          <w:szCs w:val="22"/>
                        </w:rPr>
                        <w:t>that aim to</w:t>
                      </w:r>
                      <w:r w:rsidRPr="002720F0">
                        <w:rPr>
                          <w:rFonts w:asciiTheme="minorHAnsi" w:hAnsiTheme="minorHAnsi"/>
                          <w:szCs w:val="22"/>
                        </w:rPr>
                        <w:t xml:space="preserve"> </w:t>
                      </w:r>
                      <w:r w:rsidRPr="00E00B99">
                        <w:rPr>
                          <w:rFonts w:asciiTheme="minorHAnsi" w:eastAsiaTheme="minorHAnsi" w:hAnsiTheme="minorHAnsi" w:cs="Avenir LT 55 Roman"/>
                          <w:szCs w:val="22"/>
                        </w:rPr>
                        <w:t>ensure at-risk populations</w:t>
                      </w:r>
                      <w:r>
                        <w:rPr>
                          <w:rFonts w:asciiTheme="minorHAnsi" w:eastAsiaTheme="minorHAnsi" w:hAnsiTheme="minorHAnsi" w:cs="Avenir LT 55 Roman"/>
                          <w:szCs w:val="22"/>
                        </w:rPr>
                        <w:t>, particularly women and youth,</w:t>
                      </w:r>
                      <w:r w:rsidRPr="00E00B99">
                        <w:rPr>
                          <w:rFonts w:asciiTheme="minorHAnsi" w:eastAsiaTheme="minorHAnsi" w:hAnsiTheme="minorHAnsi" w:cs="Avenir LT 55 Roman"/>
                          <w:szCs w:val="22"/>
                        </w:rPr>
                        <w:t xml:space="preserve"> in affected areas are reached with well-crafted Ebola preventive messages</w:t>
                      </w:r>
                      <w:r>
                        <w:rPr>
                          <w:rFonts w:asciiTheme="minorHAnsi" w:eastAsiaTheme="minorHAnsi" w:hAnsiTheme="minorHAnsi" w:cs="Avenir LT 55 Roman"/>
                          <w:szCs w:val="22"/>
                        </w:rPr>
                        <w:t>. Of crucial importance, 200 Community Watch Committees will be established and supported during 6 months</w:t>
                      </w:r>
                    </w:p>
                    <w:p w:rsidR="00597DBA" w:rsidRDefault="00597DBA" w:rsidP="007F0E71">
                      <w:pPr>
                        <w:ind w:left="360"/>
                        <w:rPr>
                          <w:b/>
                          <w:bCs/>
                          <w:sz w:val="20"/>
                        </w:rPr>
                      </w:pPr>
                    </w:p>
                  </w:txbxContent>
                </v:textbox>
                <w10:anchorlock/>
              </v:shape>
            </w:pict>
          </mc:Fallback>
        </mc:AlternateContent>
      </w:r>
      <w:r w:rsidR="008F1069">
        <w:tab/>
      </w:r>
    </w:p>
    <w:p w:rsidR="008F1069" w:rsidRDefault="008F1069" w:rsidP="008F1069">
      <w:pPr>
        <w:jc w:val="right"/>
      </w:pPr>
    </w:p>
    <w:p w:rsidR="008F1069" w:rsidRDefault="008F1069" w:rsidP="008F1069"/>
    <w:p w:rsidR="008F1069" w:rsidRDefault="008F1069" w:rsidP="008F1069"/>
    <w:p w:rsidR="008F1069" w:rsidRDefault="008F1069" w:rsidP="008F1069"/>
    <w:p w:rsidR="008F1069" w:rsidRDefault="008F1069" w:rsidP="008F1069"/>
    <w:p w:rsidR="008F1069" w:rsidRDefault="008F1069" w:rsidP="008F1069"/>
    <w:p w:rsidR="008F1069" w:rsidRDefault="008F1069" w:rsidP="008F1069"/>
    <w:p w:rsidR="008F1069" w:rsidRDefault="008F1069" w:rsidP="00900031"/>
    <w:p w:rsidR="00EC1C22" w:rsidRDefault="00EC1C22" w:rsidP="00900031">
      <w:pPr>
        <w:pBdr>
          <w:bottom w:val="single" w:sz="4" w:space="1" w:color="auto"/>
        </w:pBdr>
      </w:pPr>
    </w:p>
    <w:p w:rsidR="001867C6" w:rsidRDefault="001867C6" w:rsidP="00900031">
      <w:pPr>
        <w:pBdr>
          <w:bottom w:val="single" w:sz="4" w:space="1" w:color="auto"/>
        </w:pBdr>
      </w:pPr>
    </w:p>
    <w:p w:rsidR="001867C6" w:rsidRDefault="001867C6" w:rsidP="00900031">
      <w:pPr>
        <w:pBdr>
          <w:bottom w:val="single" w:sz="4" w:space="1" w:color="auto"/>
        </w:pBdr>
      </w:pPr>
    </w:p>
    <w:p w:rsidR="001867C6" w:rsidRDefault="001867C6" w:rsidP="00900031">
      <w:pPr>
        <w:pBdr>
          <w:bottom w:val="single" w:sz="4" w:space="1" w:color="auto"/>
        </w:pBdr>
      </w:pPr>
    </w:p>
    <w:p w:rsidR="001867C6" w:rsidRDefault="001867C6" w:rsidP="00900031">
      <w:pPr>
        <w:pBdr>
          <w:bottom w:val="single" w:sz="4" w:space="1" w:color="auto"/>
        </w:pBdr>
      </w:pPr>
    </w:p>
    <w:p w:rsidR="00181769" w:rsidRDefault="00181769" w:rsidP="00900031">
      <w:pPr>
        <w:pBdr>
          <w:bottom w:val="single" w:sz="4" w:space="1" w:color="auto"/>
        </w:pBdr>
      </w:pPr>
    </w:p>
    <w:p w:rsidR="00181769" w:rsidRDefault="00181769" w:rsidP="00900031">
      <w:pPr>
        <w:pBdr>
          <w:bottom w:val="single" w:sz="4" w:space="1" w:color="auto"/>
        </w:pBdr>
      </w:pPr>
    </w:p>
    <w:p w:rsidR="00181769" w:rsidRDefault="00181769" w:rsidP="00900031">
      <w:pPr>
        <w:pBdr>
          <w:bottom w:val="single" w:sz="4" w:space="1" w:color="auto"/>
        </w:pBdr>
      </w:pPr>
    </w:p>
    <w:p w:rsidR="00181769" w:rsidRDefault="00181769" w:rsidP="00900031">
      <w:pPr>
        <w:pBdr>
          <w:bottom w:val="single" w:sz="4" w:space="1" w:color="auto"/>
        </w:pBdr>
      </w:pPr>
    </w:p>
    <w:p w:rsidR="00181769" w:rsidRDefault="00181769" w:rsidP="00900031">
      <w:pPr>
        <w:pBdr>
          <w:bottom w:val="single" w:sz="4" w:space="1" w:color="auto"/>
        </w:pBdr>
      </w:pPr>
    </w:p>
    <w:p w:rsidR="00900031" w:rsidRDefault="00900031" w:rsidP="00900031">
      <w:pPr>
        <w:pBdr>
          <w:bottom w:val="single" w:sz="4" w:space="1" w:color="auto"/>
        </w:pBdr>
      </w:pPr>
      <w:r>
        <w:t>Agreed by (Government)</w:t>
      </w:r>
    </w:p>
    <w:p w:rsidR="00900031" w:rsidRDefault="00900031" w:rsidP="00900031"/>
    <w:p w:rsidR="00181769" w:rsidRDefault="00181769" w:rsidP="008F1069"/>
    <w:p w:rsidR="00534F6D" w:rsidRDefault="00534F6D" w:rsidP="008F1069"/>
    <w:p w:rsidR="00181769" w:rsidRDefault="00181769" w:rsidP="008F1069"/>
    <w:p w:rsidR="008F1069" w:rsidRDefault="008F1069" w:rsidP="008F1069">
      <w:pPr>
        <w:pBdr>
          <w:bottom w:val="single" w:sz="4" w:space="1" w:color="auto"/>
        </w:pBdr>
      </w:pPr>
      <w:r>
        <w:t xml:space="preserve">Agreed by </w:t>
      </w:r>
      <w:r w:rsidR="00900031">
        <w:t>(</w:t>
      </w:r>
      <w:r>
        <w:t>UNDP</w:t>
      </w:r>
      <w:r w:rsidR="00900031">
        <w:t>)</w:t>
      </w:r>
      <w:r>
        <w:t>:</w:t>
      </w:r>
    </w:p>
    <w:p w:rsidR="008F1069" w:rsidRDefault="008F1069" w:rsidP="008F1069"/>
    <w:p w:rsidR="008F1069" w:rsidRDefault="008F1069" w:rsidP="008F1069">
      <w:pPr>
        <w:rPr>
          <w:b/>
        </w:rPr>
      </w:pPr>
    </w:p>
    <w:p w:rsidR="00850705" w:rsidRDefault="00850705" w:rsidP="008F1069">
      <w:pPr>
        <w:rPr>
          <w:b/>
        </w:rPr>
      </w:pPr>
    </w:p>
    <w:p w:rsidR="008F1069" w:rsidRDefault="003027DB" w:rsidP="0037405C">
      <w:pPr>
        <w:pStyle w:val="Heading1"/>
        <w:numPr>
          <w:ilvl w:val="0"/>
          <w:numId w:val="3"/>
        </w:numPr>
      </w:pPr>
      <w:r>
        <w:lastRenderedPageBreak/>
        <w:t>Situation Analysis</w:t>
      </w:r>
    </w:p>
    <w:p w:rsidR="000E20DA" w:rsidRPr="00F87CB2" w:rsidRDefault="000E20DA" w:rsidP="000E20DA">
      <w:pPr>
        <w:ind w:firstLine="360"/>
        <w:rPr>
          <w:rFonts w:ascii="Calibri" w:hAnsi="Calibri"/>
          <w:szCs w:val="22"/>
        </w:rPr>
      </w:pPr>
      <w:r w:rsidRPr="006D0E9F">
        <w:rPr>
          <w:rFonts w:ascii="Calibri" w:hAnsi="Calibri"/>
          <w:szCs w:val="22"/>
        </w:rPr>
        <w:t>Beyond the death and suffering caused by the Ebola virus disease (EVD) and the collap</w:t>
      </w:r>
      <w:r>
        <w:rPr>
          <w:rFonts w:ascii="Calibri" w:hAnsi="Calibri"/>
          <w:szCs w:val="22"/>
        </w:rPr>
        <w:t xml:space="preserve">se of health care systems in </w:t>
      </w:r>
      <w:r w:rsidRPr="006D0E9F">
        <w:rPr>
          <w:rFonts w:ascii="Calibri" w:hAnsi="Calibri"/>
          <w:szCs w:val="22"/>
        </w:rPr>
        <w:t>G</w:t>
      </w:r>
      <w:r>
        <w:rPr>
          <w:rFonts w:ascii="Calibri" w:hAnsi="Calibri"/>
          <w:szCs w:val="22"/>
        </w:rPr>
        <w:t>uinea</w:t>
      </w:r>
      <w:r w:rsidRPr="006D0E9F">
        <w:rPr>
          <w:rFonts w:ascii="Calibri" w:hAnsi="Calibri"/>
          <w:szCs w:val="22"/>
        </w:rPr>
        <w:t xml:space="preserve">, the Ebola crisis </w:t>
      </w:r>
      <w:r>
        <w:rPr>
          <w:rFonts w:ascii="Calibri" w:hAnsi="Calibri"/>
          <w:szCs w:val="22"/>
        </w:rPr>
        <w:t>will</w:t>
      </w:r>
      <w:r w:rsidRPr="006D0E9F">
        <w:rPr>
          <w:rFonts w:ascii="Calibri" w:hAnsi="Calibri"/>
          <w:szCs w:val="22"/>
        </w:rPr>
        <w:t xml:space="preserve"> have lasting development consequences in the region</w:t>
      </w:r>
      <w:r>
        <w:rPr>
          <w:rFonts w:ascii="Calibri" w:hAnsi="Calibri"/>
          <w:szCs w:val="22"/>
        </w:rPr>
        <w:t>. The epidemic burst as Guinea is</w:t>
      </w:r>
      <w:r w:rsidRPr="006D0E9F">
        <w:rPr>
          <w:rFonts w:ascii="Calibri" w:hAnsi="Calibri"/>
          <w:szCs w:val="22"/>
        </w:rPr>
        <w:t xml:space="preserve"> still recovering from years </w:t>
      </w:r>
      <w:r>
        <w:rPr>
          <w:rFonts w:ascii="Calibri" w:hAnsi="Calibri"/>
          <w:szCs w:val="22"/>
        </w:rPr>
        <w:t xml:space="preserve">of </w:t>
      </w:r>
      <w:r w:rsidRPr="006D0E9F">
        <w:rPr>
          <w:rFonts w:ascii="Calibri" w:hAnsi="Calibri"/>
          <w:szCs w:val="22"/>
        </w:rPr>
        <w:t>instability.</w:t>
      </w:r>
    </w:p>
    <w:p w:rsidR="000E20DA" w:rsidRDefault="000E20DA" w:rsidP="000E20DA">
      <w:pPr>
        <w:ind w:right="-7" w:firstLine="360"/>
        <w:rPr>
          <w:rFonts w:ascii="Calibri" w:hAnsi="Calibri"/>
          <w:szCs w:val="22"/>
        </w:rPr>
      </w:pPr>
      <w:r>
        <w:rPr>
          <w:rFonts w:ascii="Calibri" w:hAnsi="Calibri"/>
          <w:szCs w:val="22"/>
        </w:rPr>
        <w:t>H</w:t>
      </w:r>
      <w:r w:rsidRPr="006D0E9F">
        <w:rPr>
          <w:rFonts w:ascii="Calibri" w:hAnsi="Calibri"/>
          <w:szCs w:val="22"/>
        </w:rPr>
        <w:t>ealth systems wer</w:t>
      </w:r>
      <w:r>
        <w:rPr>
          <w:rFonts w:ascii="Calibri" w:hAnsi="Calibri"/>
          <w:szCs w:val="22"/>
        </w:rPr>
        <w:t xml:space="preserve">e not strong prior to Ebola, and now the </w:t>
      </w:r>
      <w:r w:rsidRPr="006D0E9F">
        <w:rPr>
          <w:rFonts w:ascii="Calibri" w:hAnsi="Calibri"/>
          <w:szCs w:val="22"/>
        </w:rPr>
        <w:t>burden placed</w:t>
      </w:r>
      <w:r>
        <w:rPr>
          <w:rFonts w:ascii="Calibri" w:hAnsi="Calibri"/>
          <w:szCs w:val="22"/>
        </w:rPr>
        <w:t xml:space="preserve"> on them by the epidemic means </w:t>
      </w:r>
      <w:r w:rsidRPr="006D0E9F">
        <w:rPr>
          <w:rFonts w:ascii="Calibri" w:hAnsi="Calibri"/>
          <w:szCs w:val="22"/>
        </w:rPr>
        <w:t xml:space="preserve">resources and </w:t>
      </w:r>
      <w:r w:rsidR="001D6E11" w:rsidRPr="006D0E9F">
        <w:rPr>
          <w:rFonts w:ascii="Calibri" w:hAnsi="Calibri"/>
          <w:szCs w:val="22"/>
        </w:rPr>
        <w:t>staffs are</w:t>
      </w:r>
      <w:r w:rsidRPr="006D0E9F">
        <w:rPr>
          <w:rFonts w:ascii="Calibri" w:hAnsi="Calibri"/>
          <w:szCs w:val="22"/>
        </w:rPr>
        <w:t xml:space="preserve"> </w:t>
      </w:r>
      <w:r>
        <w:rPr>
          <w:rFonts w:ascii="Calibri" w:hAnsi="Calibri"/>
          <w:szCs w:val="22"/>
        </w:rPr>
        <w:t>grossly insufficient</w:t>
      </w:r>
      <w:r w:rsidRPr="006D0E9F">
        <w:rPr>
          <w:rFonts w:ascii="Calibri" w:hAnsi="Calibri"/>
          <w:szCs w:val="22"/>
        </w:rPr>
        <w:t xml:space="preserve"> </w:t>
      </w:r>
      <w:r>
        <w:rPr>
          <w:rFonts w:ascii="Calibri" w:hAnsi="Calibri"/>
          <w:szCs w:val="22"/>
        </w:rPr>
        <w:t>to meet</w:t>
      </w:r>
      <w:r w:rsidRPr="006D0E9F">
        <w:rPr>
          <w:rFonts w:ascii="Calibri" w:hAnsi="Calibri"/>
          <w:szCs w:val="22"/>
        </w:rPr>
        <w:t xml:space="preserve"> other health needs such as maternal health, malaria and tuberculosis.</w:t>
      </w:r>
      <w:r w:rsidRPr="006D0E9F">
        <w:rPr>
          <w:rStyle w:val="FootnoteReference"/>
          <w:rFonts w:ascii="Calibri" w:hAnsi="Calibri"/>
          <w:szCs w:val="22"/>
        </w:rPr>
        <w:footnoteReference w:id="1"/>
      </w:r>
      <w:r w:rsidRPr="006D0E9F">
        <w:rPr>
          <w:rFonts w:ascii="Calibri" w:hAnsi="Calibri"/>
          <w:szCs w:val="22"/>
        </w:rPr>
        <w:t xml:space="preserve"> There is concern that child and maternal mortality may increase as a direct result of less resources and staff available for </w:t>
      </w:r>
      <w:r>
        <w:rPr>
          <w:rFonts w:ascii="Calibri" w:hAnsi="Calibri"/>
          <w:szCs w:val="22"/>
        </w:rPr>
        <w:t xml:space="preserve">these </w:t>
      </w:r>
      <w:r w:rsidRPr="006D0E9F">
        <w:rPr>
          <w:rFonts w:ascii="Calibri" w:hAnsi="Calibri"/>
          <w:szCs w:val="22"/>
        </w:rPr>
        <w:t>needs. The loss of educated and experienced health care workers who were central to efforts to strengthen health care systems further exacerbates the problem</w:t>
      </w:r>
      <w:r w:rsidRPr="00AD29D7">
        <w:rPr>
          <w:rFonts w:ascii="Calibri" w:hAnsi="Calibri"/>
          <w:szCs w:val="22"/>
        </w:rPr>
        <w:t>.</w:t>
      </w:r>
      <w:r w:rsidRPr="00AD29D7">
        <w:rPr>
          <w:rStyle w:val="FootnoteReference"/>
          <w:rFonts w:ascii="Calibri" w:hAnsi="Calibri"/>
          <w:szCs w:val="22"/>
        </w:rPr>
        <w:footnoteReference w:id="2"/>
      </w:r>
      <w:r w:rsidRPr="00AD29D7">
        <w:rPr>
          <w:rFonts w:ascii="Calibri" w:hAnsi="Calibri"/>
          <w:szCs w:val="22"/>
        </w:rPr>
        <w:t xml:space="preserve"> </w:t>
      </w:r>
      <w:r w:rsidRPr="00401EF3">
        <w:rPr>
          <w:rFonts w:ascii="Calibri" w:hAnsi="Calibri"/>
          <w:szCs w:val="22"/>
        </w:rPr>
        <w:t>F</w:t>
      </w:r>
      <w:r w:rsidRPr="00AD29D7">
        <w:rPr>
          <w:rFonts w:ascii="Calibri" w:hAnsi="Calibri"/>
          <w:szCs w:val="22"/>
        </w:rPr>
        <w:t>ew resources</w:t>
      </w:r>
      <w:r w:rsidRPr="006D0E9F">
        <w:rPr>
          <w:rFonts w:ascii="Calibri" w:hAnsi="Calibri"/>
          <w:szCs w:val="22"/>
        </w:rPr>
        <w:t xml:space="preserve"> and funding </w:t>
      </w:r>
      <w:r>
        <w:rPr>
          <w:rFonts w:ascii="Calibri" w:hAnsi="Calibri"/>
          <w:szCs w:val="22"/>
        </w:rPr>
        <w:t>have been made</w:t>
      </w:r>
      <w:r w:rsidRPr="006D0E9F">
        <w:rPr>
          <w:rFonts w:ascii="Calibri" w:hAnsi="Calibri"/>
          <w:szCs w:val="22"/>
        </w:rPr>
        <w:t xml:space="preserve"> available </w:t>
      </w:r>
      <w:r>
        <w:rPr>
          <w:rFonts w:ascii="Calibri" w:hAnsi="Calibri"/>
          <w:szCs w:val="22"/>
        </w:rPr>
        <w:t>to strengthen</w:t>
      </w:r>
      <w:r w:rsidRPr="006D0E9F">
        <w:rPr>
          <w:rFonts w:ascii="Calibri" w:hAnsi="Calibri"/>
          <w:szCs w:val="22"/>
        </w:rPr>
        <w:t xml:space="preserve"> health care systems, both from within the</w:t>
      </w:r>
      <w:r>
        <w:rPr>
          <w:rFonts w:ascii="Calibri" w:hAnsi="Calibri"/>
          <w:szCs w:val="22"/>
        </w:rPr>
        <w:t xml:space="preserve"> affected</w:t>
      </w:r>
      <w:r w:rsidRPr="006D0E9F">
        <w:rPr>
          <w:rFonts w:ascii="Calibri" w:hAnsi="Calibri"/>
          <w:szCs w:val="22"/>
        </w:rPr>
        <w:t xml:space="preserve"> countries and from international aid.</w:t>
      </w:r>
      <w:r w:rsidRPr="006D0E9F">
        <w:rPr>
          <w:rStyle w:val="FootnoteReference"/>
          <w:rFonts w:ascii="Calibri" w:hAnsi="Calibri"/>
          <w:szCs w:val="22"/>
        </w:rPr>
        <w:footnoteReference w:id="3"/>
      </w:r>
    </w:p>
    <w:p w:rsidR="000E20DA" w:rsidRDefault="000E20DA" w:rsidP="000E20DA">
      <w:pPr>
        <w:ind w:right="-7" w:firstLine="360"/>
        <w:rPr>
          <w:rFonts w:ascii="Calibri" w:hAnsi="Calibri"/>
          <w:szCs w:val="22"/>
        </w:rPr>
      </w:pPr>
    </w:p>
    <w:p w:rsidR="000E20DA" w:rsidRDefault="000E20DA" w:rsidP="000E20DA">
      <w:pPr>
        <w:pStyle w:val="NormalWeb"/>
        <w:spacing w:before="0" w:beforeAutospacing="0" w:after="0" w:afterAutospacing="0"/>
        <w:rPr>
          <w:rFonts w:ascii="Calibri" w:hAnsi="Calibri"/>
          <w:sz w:val="22"/>
          <w:szCs w:val="22"/>
        </w:rPr>
      </w:pPr>
      <w:r>
        <w:rPr>
          <w:rFonts w:ascii="Calibri" w:hAnsi="Calibri"/>
          <w:sz w:val="22"/>
          <w:szCs w:val="22"/>
        </w:rPr>
        <w:t>The national, regional, and international response to the disease has been gaining momentum, with an immediate focus on treatment and stopping the transmission of the virus. H</w:t>
      </w:r>
      <w:r w:rsidRPr="0052416C">
        <w:rPr>
          <w:rFonts w:ascii="Calibri" w:hAnsi="Calibri"/>
          <w:sz w:val="22"/>
          <w:szCs w:val="22"/>
        </w:rPr>
        <w:t xml:space="preserve">ealth ministers from 11 countries in the West African region convened </w:t>
      </w:r>
      <w:r>
        <w:rPr>
          <w:rFonts w:ascii="Calibri" w:hAnsi="Calibri"/>
          <w:sz w:val="22"/>
          <w:szCs w:val="22"/>
        </w:rPr>
        <w:t>f</w:t>
      </w:r>
      <w:r w:rsidRPr="0052416C">
        <w:rPr>
          <w:rFonts w:ascii="Calibri" w:hAnsi="Calibri"/>
          <w:sz w:val="22"/>
          <w:szCs w:val="22"/>
        </w:rPr>
        <w:t xml:space="preserve">rom 2-3 July 2014, to define a common approach to the Ebola outbreak, developing the Accra Response Strategy. </w:t>
      </w:r>
    </w:p>
    <w:p w:rsidR="001D6E11" w:rsidRPr="00D44583" w:rsidRDefault="000E20DA" w:rsidP="00D44583">
      <w:pPr>
        <w:rPr>
          <w:rFonts w:ascii="Calibri" w:hAnsi="Calibri"/>
          <w:szCs w:val="22"/>
        </w:rPr>
      </w:pPr>
      <w:r w:rsidRPr="0052416C">
        <w:rPr>
          <w:rFonts w:ascii="Calibri" w:hAnsi="Calibri"/>
          <w:szCs w:val="22"/>
        </w:rPr>
        <w:t xml:space="preserve">The Accra Response Strategy underlines the national and UN response plans for Guinea, Liberia and Sierra Leone and WHO’s Ebola Response Roadmap. </w:t>
      </w:r>
      <w:r w:rsidRPr="00542C14">
        <w:rPr>
          <w:rFonts w:ascii="Calibri" w:hAnsi="Calibri"/>
          <w:szCs w:val="22"/>
        </w:rPr>
        <w:t xml:space="preserve">Participants in the meeting agreed on three pillars for action: (1) immediate outbreak response interventions; (2) enhancing coordination and collaboration; and (3) scaling-up of human and financial resource </w:t>
      </w:r>
      <w:r w:rsidRPr="005A1FAA">
        <w:rPr>
          <w:rFonts w:ascii="Calibri" w:hAnsi="Calibri"/>
          <w:szCs w:val="22"/>
        </w:rPr>
        <w:t>mobilization. The pillars cover four thematic areas: (i) coord</w:t>
      </w:r>
      <w:r w:rsidRPr="00C01AB2">
        <w:rPr>
          <w:rFonts w:ascii="Calibri" w:hAnsi="Calibri"/>
          <w:szCs w:val="22"/>
        </w:rPr>
        <w:t>ination, finance, and logistics;</w:t>
      </w:r>
      <w:r w:rsidRPr="005A1FAA">
        <w:rPr>
          <w:rFonts w:ascii="Calibri" w:hAnsi="Calibri"/>
          <w:szCs w:val="22"/>
        </w:rPr>
        <w:t xml:space="preserve"> (</w:t>
      </w:r>
      <w:r w:rsidRPr="00C01AB2">
        <w:rPr>
          <w:rFonts w:ascii="Calibri" w:hAnsi="Calibri"/>
          <w:szCs w:val="22"/>
        </w:rPr>
        <w:t>ii) epidemiology and laboratory;</w:t>
      </w:r>
      <w:r w:rsidRPr="005A1FAA">
        <w:rPr>
          <w:rFonts w:ascii="Calibri" w:hAnsi="Calibri"/>
          <w:szCs w:val="22"/>
        </w:rPr>
        <w:t xml:space="preserve"> (iii) case management, infection</w:t>
      </w:r>
      <w:r w:rsidR="00D44583">
        <w:rPr>
          <w:rFonts w:ascii="Calibri" w:hAnsi="Calibri"/>
          <w:szCs w:val="22"/>
        </w:rPr>
        <w:t xml:space="preserve"> </w:t>
      </w:r>
      <w:r w:rsidR="001D6E11" w:rsidRPr="005A1FAA">
        <w:rPr>
          <w:rFonts w:ascii="Calibri" w:hAnsi="Calibri"/>
          <w:szCs w:val="22"/>
        </w:rPr>
        <w:t xml:space="preserve">prevention and control and psychosocial support; and </w:t>
      </w:r>
      <w:proofErr w:type="gramStart"/>
      <w:r w:rsidR="001D6E11" w:rsidRPr="005A1FAA">
        <w:rPr>
          <w:rFonts w:ascii="Calibri" w:hAnsi="Calibri"/>
          <w:szCs w:val="22"/>
        </w:rPr>
        <w:t>(iv)</w:t>
      </w:r>
      <w:r w:rsidR="001D6E11">
        <w:rPr>
          <w:rFonts w:ascii="Calibri" w:hAnsi="Calibri"/>
          <w:szCs w:val="22"/>
        </w:rPr>
        <w:t xml:space="preserve"> </w:t>
      </w:r>
      <w:r w:rsidR="001D6E11" w:rsidRPr="005A1FAA">
        <w:rPr>
          <w:rFonts w:ascii="Calibri" w:hAnsi="Calibri"/>
          <w:szCs w:val="22"/>
        </w:rPr>
        <w:t>social</w:t>
      </w:r>
      <w:proofErr w:type="gramEnd"/>
      <w:r w:rsidR="001D6E11" w:rsidRPr="005A1FAA">
        <w:rPr>
          <w:rFonts w:ascii="Calibri" w:hAnsi="Calibri"/>
          <w:szCs w:val="22"/>
        </w:rPr>
        <w:t xml:space="preserve"> mobilization and public information. </w:t>
      </w:r>
      <w:r w:rsidR="001D6E11" w:rsidRPr="0052416C">
        <w:rPr>
          <w:rFonts w:ascii="Calibri" w:hAnsi="Calibri"/>
          <w:szCs w:val="22"/>
        </w:rPr>
        <w:t xml:space="preserve">The Accra meeting resulted in the establishment of a WHO sub-regional coordination centre, in Conakry, as a hub for Ebola information and coordination in the region. </w:t>
      </w:r>
    </w:p>
    <w:p w:rsidR="001D6E11" w:rsidRPr="0052416C" w:rsidRDefault="001D6E11" w:rsidP="001D6E11">
      <w:pPr>
        <w:pStyle w:val="NormalWeb"/>
        <w:spacing w:before="0" w:beforeAutospacing="0" w:after="0" w:afterAutospacing="0"/>
        <w:rPr>
          <w:rFonts w:ascii="Calibri" w:hAnsi="Calibri"/>
          <w:sz w:val="22"/>
          <w:szCs w:val="22"/>
          <w:highlight w:val="magenta"/>
        </w:rPr>
      </w:pPr>
    </w:p>
    <w:p w:rsidR="001D6E11" w:rsidRPr="005A1FAA" w:rsidRDefault="001D6E11" w:rsidP="001D6E11">
      <w:pPr>
        <w:pStyle w:val="NormalWeb"/>
        <w:spacing w:before="0" w:beforeAutospacing="0" w:after="0" w:afterAutospacing="0"/>
        <w:rPr>
          <w:rFonts w:ascii="Calibri" w:hAnsi="Calibri"/>
          <w:sz w:val="22"/>
          <w:szCs w:val="22"/>
        </w:rPr>
      </w:pPr>
      <w:r w:rsidRPr="0052416C">
        <w:rPr>
          <w:rFonts w:ascii="Calibri" w:hAnsi="Calibri"/>
          <w:sz w:val="22"/>
          <w:szCs w:val="22"/>
        </w:rPr>
        <w:t xml:space="preserve">In September, the UN Security Council declared the outbreak in West Africa a "threat to international peace and security" and unanimously adopted a resolution urging Member States to provide more resources to fight the spread of EVD. </w:t>
      </w:r>
      <w:r w:rsidR="00614AD0">
        <w:rPr>
          <w:rFonts w:ascii="Calibri" w:hAnsi="Calibri"/>
          <w:sz w:val="22"/>
          <w:szCs w:val="22"/>
        </w:rPr>
        <w:t xml:space="preserve"> To </w:t>
      </w:r>
      <w:r w:rsidR="00E51999">
        <w:rPr>
          <w:rFonts w:ascii="Calibri" w:hAnsi="Calibri"/>
          <w:sz w:val="22"/>
          <w:szCs w:val="22"/>
        </w:rPr>
        <w:t>date, a number of organiz</w:t>
      </w:r>
      <w:r>
        <w:rPr>
          <w:rFonts w:ascii="Calibri" w:hAnsi="Calibri"/>
          <w:sz w:val="22"/>
          <w:szCs w:val="22"/>
        </w:rPr>
        <w:t xml:space="preserve">ations and countries have pledged contributions.  </w:t>
      </w:r>
      <w:r w:rsidRPr="0052416C">
        <w:rPr>
          <w:rFonts w:ascii="Calibri" w:hAnsi="Calibri"/>
          <w:sz w:val="22"/>
          <w:szCs w:val="22"/>
        </w:rPr>
        <w:t xml:space="preserve">The Economic Community </w:t>
      </w:r>
      <w:r>
        <w:rPr>
          <w:rFonts w:ascii="Calibri" w:hAnsi="Calibri"/>
          <w:sz w:val="22"/>
          <w:szCs w:val="22"/>
        </w:rPr>
        <w:t>of</w:t>
      </w:r>
      <w:r w:rsidRPr="0052416C">
        <w:rPr>
          <w:rFonts w:ascii="Calibri" w:hAnsi="Calibri"/>
          <w:sz w:val="22"/>
          <w:szCs w:val="22"/>
        </w:rPr>
        <w:t xml:space="preserve"> West African States (ECOWAS) has pledged </w:t>
      </w:r>
      <w:r>
        <w:rPr>
          <w:rFonts w:ascii="Calibri" w:hAnsi="Calibri"/>
          <w:sz w:val="22"/>
          <w:szCs w:val="22"/>
        </w:rPr>
        <w:t>resources</w:t>
      </w:r>
      <w:r w:rsidRPr="0052416C">
        <w:rPr>
          <w:rFonts w:ascii="Calibri" w:hAnsi="Calibri"/>
          <w:sz w:val="22"/>
          <w:szCs w:val="22"/>
        </w:rPr>
        <w:t xml:space="preserve"> and the World Food </w:t>
      </w:r>
      <w:proofErr w:type="spellStart"/>
      <w:r w:rsidRPr="0052416C">
        <w:rPr>
          <w:rFonts w:ascii="Calibri" w:hAnsi="Calibri"/>
          <w:sz w:val="22"/>
          <w:szCs w:val="22"/>
        </w:rPr>
        <w:t>Programme</w:t>
      </w:r>
      <w:proofErr w:type="spellEnd"/>
      <w:r w:rsidRPr="0052416C">
        <w:rPr>
          <w:rFonts w:ascii="Calibri" w:hAnsi="Calibri"/>
          <w:sz w:val="22"/>
          <w:szCs w:val="22"/>
        </w:rPr>
        <w:t xml:space="preserve"> (WFP) announced plans to mobilize food assistance</w:t>
      </w:r>
      <w:r>
        <w:rPr>
          <w:rFonts w:ascii="Calibri" w:hAnsi="Calibri"/>
          <w:sz w:val="22"/>
          <w:szCs w:val="22"/>
        </w:rPr>
        <w:t>; the</w:t>
      </w:r>
      <w:r w:rsidRPr="0052416C">
        <w:rPr>
          <w:rFonts w:ascii="Calibri" w:hAnsi="Calibri"/>
          <w:sz w:val="22"/>
          <w:szCs w:val="22"/>
        </w:rPr>
        <w:t xml:space="preserve"> World Bank has</w:t>
      </w:r>
      <w:r>
        <w:rPr>
          <w:rFonts w:ascii="Calibri" w:hAnsi="Calibri"/>
          <w:szCs w:val="22"/>
        </w:rPr>
        <w:t xml:space="preserve"> </w:t>
      </w:r>
      <w:r w:rsidRPr="0052416C">
        <w:rPr>
          <w:rFonts w:ascii="Calibri" w:hAnsi="Calibri"/>
          <w:sz w:val="22"/>
          <w:szCs w:val="22"/>
        </w:rPr>
        <w:t>committed USD 400 million to the three nations and the International Monetary Fund (IMF) is providing 130 million in emergency financing</w:t>
      </w:r>
      <w:r>
        <w:rPr>
          <w:rFonts w:ascii="Calibri" w:hAnsi="Calibri"/>
          <w:sz w:val="22"/>
          <w:szCs w:val="22"/>
        </w:rPr>
        <w:t>, while Japan has generously also contributed over $100 million for Ebola response</w:t>
      </w:r>
      <w:r w:rsidRPr="0052416C">
        <w:rPr>
          <w:rFonts w:ascii="Calibri" w:hAnsi="Calibri"/>
          <w:sz w:val="22"/>
          <w:szCs w:val="22"/>
        </w:rPr>
        <w:t>.</w:t>
      </w:r>
      <w:r w:rsidRPr="005A1FAA">
        <w:rPr>
          <w:rFonts w:ascii="Calibri" w:hAnsi="Calibri"/>
          <w:sz w:val="22"/>
          <w:szCs w:val="22"/>
        </w:rPr>
        <w:t xml:space="preserve"> </w:t>
      </w:r>
    </w:p>
    <w:p w:rsidR="001D6E11" w:rsidRDefault="001D6E11" w:rsidP="001D6E11">
      <w:pPr>
        <w:pStyle w:val="NormalWeb"/>
        <w:spacing w:before="0" w:beforeAutospacing="0" w:after="0" w:afterAutospacing="0"/>
        <w:rPr>
          <w:rFonts w:ascii="Calibri" w:hAnsi="Calibri"/>
          <w:sz w:val="22"/>
          <w:szCs w:val="22"/>
        </w:rPr>
      </w:pPr>
    </w:p>
    <w:p w:rsidR="00C830F6" w:rsidRDefault="001D6E11" w:rsidP="00C830F6">
      <w:pPr>
        <w:ind w:right="-7" w:firstLine="360"/>
        <w:rPr>
          <w:rFonts w:ascii="Calibri" w:hAnsi="Calibri"/>
          <w:szCs w:val="22"/>
        </w:rPr>
      </w:pPr>
      <w:r>
        <w:rPr>
          <w:rFonts w:ascii="Calibri" w:hAnsi="Calibri"/>
          <w:szCs w:val="22"/>
        </w:rPr>
        <w:t xml:space="preserve">Efforts thus far have been able to “bend the curve” of new infections, but more needs to be done. </w:t>
      </w:r>
      <w:r w:rsidR="00D44583">
        <w:rPr>
          <w:rFonts w:ascii="Calibri" w:hAnsi="Calibri"/>
          <w:szCs w:val="22"/>
        </w:rPr>
        <w:t>Indeed, t</w:t>
      </w:r>
      <w:r w:rsidR="00C830F6" w:rsidRPr="00901C76">
        <w:rPr>
          <w:rFonts w:ascii="Calibri" w:hAnsi="Calibri"/>
          <w:szCs w:val="22"/>
        </w:rPr>
        <w:t>he weak health system and socio-cultural practices coupled with frequent movements</w:t>
      </w:r>
      <w:r w:rsidR="00C830F6">
        <w:rPr>
          <w:rFonts w:ascii="Calibri" w:hAnsi="Calibri"/>
          <w:szCs w:val="22"/>
        </w:rPr>
        <w:t xml:space="preserve"> of people are still hindering efforts to fight </w:t>
      </w:r>
      <w:r w:rsidR="00C830F6" w:rsidRPr="00901C76">
        <w:rPr>
          <w:rFonts w:ascii="Calibri" w:hAnsi="Calibri"/>
          <w:szCs w:val="22"/>
        </w:rPr>
        <w:t xml:space="preserve">the outbreak, including in densely populated urban cities such as Conakry, </w:t>
      </w:r>
      <w:proofErr w:type="spellStart"/>
      <w:r w:rsidR="00C830F6" w:rsidRPr="00901C76">
        <w:rPr>
          <w:rFonts w:ascii="Calibri" w:hAnsi="Calibri"/>
          <w:szCs w:val="22"/>
        </w:rPr>
        <w:t>Guéckédou</w:t>
      </w:r>
      <w:proofErr w:type="spellEnd"/>
      <w:r w:rsidR="00C830F6" w:rsidRPr="00901C76">
        <w:rPr>
          <w:rFonts w:ascii="Calibri" w:hAnsi="Calibri"/>
          <w:szCs w:val="22"/>
        </w:rPr>
        <w:t xml:space="preserve">, </w:t>
      </w:r>
      <w:proofErr w:type="spellStart"/>
      <w:r w:rsidR="00C830F6" w:rsidRPr="00901C76">
        <w:rPr>
          <w:rFonts w:ascii="Calibri" w:hAnsi="Calibri"/>
          <w:szCs w:val="22"/>
        </w:rPr>
        <w:t>Nzérékoré</w:t>
      </w:r>
      <w:proofErr w:type="spellEnd"/>
      <w:r w:rsidR="00C830F6" w:rsidRPr="00901C76">
        <w:rPr>
          <w:rFonts w:ascii="Calibri" w:hAnsi="Calibri"/>
          <w:szCs w:val="22"/>
        </w:rPr>
        <w:t xml:space="preserve">, </w:t>
      </w:r>
      <w:proofErr w:type="spellStart"/>
      <w:r w:rsidR="00C830F6" w:rsidRPr="00901C76">
        <w:rPr>
          <w:rFonts w:ascii="Calibri" w:hAnsi="Calibri"/>
          <w:szCs w:val="22"/>
        </w:rPr>
        <w:t>Macenta</w:t>
      </w:r>
      <w:proofErr w:type="spellEnd"/>
      <w:r w:rsidR="00C830F6" w:rsidRPr="00901C76">
        <w:rPr>
          <w:rFonts w:ascii="Calibri" w:hAnsi="Calibri"/>
          <w:szCs w:val="22"/>
        </w:rPr>
        <w:t xml:space="preserve"> and Lola (</w:t>
      </w:r>
      <w:proofErr w:type="spellStart"/>
      <w:r w:rsidR="00C830F6" w:rsidRPr="00901C76">
        <w:rPr>
          <w:rFonts w:ascii="Calibri" w:hAnsi="Calibri"/>
          <w:szCs w:val="22"/>
        </w:rPr>
        <w:t>Nzerekor</w:t>
      </w:r>
      <w:r w:rsidR="00C830F6">
        <w:rPr>
          <w:rFonts w:ascii="Calibri" w:hAnsi="Calibri"/>
          <w:szCs w:val="22"/>
        </w:rPr>
        <w:t>e</w:t>
      </w:r>
      <w:proofErr w:type="spellEnd"/>
      <w:r w:rsidR="00C830F6">
        <w:rPr>
          <w:rFonts w:ascii="Calibri" w:hAnsi="Calibri"/>
          <w:szCs w:val="22"/>
        </w:rPr>
        <w:t xml:space="preserve"> region), </w:t>
      </w:r>
      <w:proofErr w:type="spellStart"/>
      <w:r w:rsidR="00C830F6">
        <w:rPr>
          <w:rFonts w:ascii="Calibri" w:hAnsi="Calibri"/>
          <w:szCs w:val="22"/>
        </w:rPr>
        <w:t>Forecariah</w:t>
      </w:r>
      <w:proofErr w:type="spellEnd"/>
      <w:r w:rsidR="00C830F6">
        <w:rPr>
          <w:rFonts w:ascii="Calibri" w:hAnsi="Calibri"/>
          <w:szCs w:val="22"/>
        </w:rPr>
        <w:t xml:space="preserve">, </w:t>
      </w:r>
      <w:proofErr w:type="spellStart"/>
      <w:r w:rsidR="00C830F6">
        <w:rPr>
          <w:rFonts w:ascii="Calibri" w:hAnsi="Calibri"/>
          <w:szCs w:val="22"/>
        </w:rPr>
        <w:t>Dubréka</w:t>
      </w:r>
      <w:proofErr w:type="spellEnd"/>
      <w:r w:rsidR="00C830F6">
        <w:rPr>
          <w:rFonts w:ascii="Calibri" w:hAnsi="Calibri"/>
          <w:szCs w:val="22"/>
        </w:rPr>
        <w:t xml:space="preserve">, </w:t>
      </w:r>
      <w:r w:rsidR="00C830F6" w:rsidRPr="00901C76">
        <w:rPr>
          <w:rFonts w:ascii="Calibri" w:hAnsi="Calibri"/>
          <w:szCs w:val="22"/>
        </w:rPr>
        <w:t xml:space="preserve">and </w:t>
      </w:r>
      <w:proofErr w:type="spellStart"/>
      <w:r w:rsidR="00C830F6" w:rsidRPr="00901C76">
        <w:rPr>
          <w:rFonts w:ascii="Calibri" w:hAnsi="Calibri"/>
          <w:szCs w:val="22"/>
        </w:rPr>
        <w:t>Coyah</w:t>
      </w:r>
      <w:proofErr w:type="spellEnd"/>
      <w:r w:rsidR="00C830F6" w:rsidRPr="00901C76">
        <w:rPr>
          <w:rFonts w:ascii="Calibri" w:hAnsi="Calibri"/>
          <w:szCs w:val="22"/>
        </w:rPr>
        <w:t xml:space="preserve"> (</w:t>
      </w:r>
      <w:proofErr w:type="spellStart"/>
      <w:r w:rsidR="00C830F6" w:rsidRPr="00901C76">
        <w:rPr>
          <w:rFonts w:ascii="Calibri" w:hAnsi="Calibri"/>
          <w:szCs w:val="22"/>
        </w:rPr>
        <w:t>Kindia</w:t>
      </w:r>
      <w:proofErr w:type="spellEnd"/>
      <w:r w:rsidR="00C830F6" w:rsidRPr="00901C76">
        <w:rPr>
          <w:rFonts w:ascii="Calibri" w:hAnsi="Calibri"/>
          <w:szCs w:val="22"/>
        </w:rPr>
        <w:t xml:space="preserve"> region), </w:t>
      </w:r>
      <w:proofErr w:type="spellStart"/>
      <w:r w:rsidR="00C830F6" w:rsidRPr="00901C76">
        <w:rPr>
          <w:rFonts w:ascii="Calibri" w:hAnsi="Calibri"/>
          <w:szCs w:val="22"/>
        </w:rPr>
        <w:t>Siguiri</w:t>
      </w:r>
      <w:proofErr w:type="spellEnd"/>
      <w:r w:rsidR="00C830F6" w:rsidRPr="00901C76">
        <w:rPr>
          <w:rFonts w:ascii="Calibri" w:hAnsi="Calibri"/>
          <w:szCs w:val="22"/>
        </w:rPr>
        <w:t xml:space="preserve"> (Kankan region). </w:t>
      </w:r>
    </w:p>
    <w:p w:rsidR="00C830F6" w:rsidRDefault="00C830F6" w:rsidP="001D6E11">
      <w:pPr>
        <w:ind w:right="-7" w:firstLine="360"/>
        <w:rPr>
          <w:rFonts w:ascii="Calibri" w:hAnsi="Calibri"/>
          <w:szCs w:val="22"/>
        </w:rPr>
      </w:pPr>
    </w:p>
    <w:p w:rsidR="00C830F6" w:rsidRDefault="001D6E11" w:rsidP="00C830F6">
      <w:pPr>
        <w:ind w:right="-7"/>
        <w:rPr>
          <w:rFonts w:ascii="Calibri" w:hAnsi="Calibri"/>
          <w:szCs w:val="22"/>
        </w:rPr>
      </w:pPr>
      <w:r>
        <w:rPr>
          <w:rFonts w:ascii="Calibri" w:hAnsi="Calibri"/>
          <w:szCs w:val="22"/>
        </w:rPr>
        <w:t>There continues to be an urgent need to step up UN and international response</w:t>
      </w:r>
      <w:r w:rsidRPr="00F42097">
        <w:rPr>
          <w:rFonts w:ascii="Calibri" w:hAnsi="Calibri"/>
          <w:szCs w:val="22"/>
        </w:rPr>
        <w:t xml:space="preserve">. </w:t>
      </w:r>
      <w:r w:rsidR="00C830F6" w:rsidRPr="00901C76">
        <w:rPr>
          <w:rFonts w:ascii="Calibri" w:hAnsi="Calibri"/>
          <w:szCs w:val="22"/>
        </w:rPr>
        <w:t xml:space="preserve">The total reported cases </w:t>
      </w:r>
      <w:r w:rsidR="00C830F6">
        <w:rPr>
          <w:rFonts w:ascii="Calibri" w:hAnsi="Calibri"/>
          <w:szCs w:val="22"/>
        </w:rPr>
        <w:t xml:space="preserve">in Guinea </w:t>
      </w:r>
      <w:r w:rsidR="00C830F6" w:rsidRPr="00901C76">
        <w:rPr>
          <w:rFonts w:ascii="Calibri" w:hAnsi="Calibri"/>
          <w:szCs w:val="22"/>
        </w:rPr>
        <w:t xml:space="preserve">as of 31st December 2014 amounted to 2,435 cases and 1463 deaths. </w:t>
      </w:r>
    </w:p>
    <w:p w:rsidR="00C830F6" w:rsidRDefault="00C830F6" w:rsidP="001D6E11">
      <w:pPr>
        <w:ind w:right="-7" w:firstLine="360"/>
        <w:rPr>
          <w:rFonts w:ascii="Calibri" w:hAnsi="Calibri"/>
          <w:szCs w:val="22"/>
        </w:rPr>
      </w:pPr>
    </w:p>
    <w:p w:rsidR="001D6E11" w:rsidRDefault="001D6E11" w:rsidP="001D6E11">
      <w:pPr>
        <w:ind w:right="-7" w:firstLine="360"/>
        <w:rPr>
          <w:rFonts w:ascii="Calibri" w:hAnsi="Calibri"/>
          <w:szCs w:val="22"/>
        </w:rPr>
      </w:pPr>
      <w:r w:rsidRPr="00F42097">
        <w:rPr>
          <w:rFonts w:ascii="Calibri" w:hAnsi="Calibri"/>
          <w:szCs w:val="22"/>
        </w:rPr>
        <w:t>At the recent annual meeting of the IMF and the WB, the S</w:t>
      </w:r>
      <w:r>
        <w:rPr>
          <w:rFonts w:ascii="Calibri" w:hAnsi="Calibri"/>
          <w:szCs w:val="22"/>
        </w:rPr>
        <w:t>ecretary General</w:t>
      </w:r>
      <w:r w:rsidRPr="00E00B99">
        <w:rPr>
          <w:rFonts w:ascii="Calibri" w:hAnsi="Calibri"/>
          <w:szCs w:val="22"/>
        </w:rPr>
        <w:t xml:space="preserve"> called for a 20-fold surge in international aid to fight the outbreak. </w:t>
      </w:r>
      <w:r w:rsidRPr="000A2EC4">
        <w:rPr>
          <w:rFonts w:ascii="Calibri" w:hAnsi="Calibri"/>
          <w:szCs w:val="22"/>
        </w:rPr>
        <w:t xml:space="preserve">Working closely with </w:t>
      </w:r>
      <w:r>
        <w:rPr>
          <w:rFonts w:ascii="Calibri" w:hAnsi="Calibri"/>
          <w:szCs w:val="22"/>
        </w:rPr>
        <w:t xml:space="preserve">the </w:t>
      </w:r>
      <w:r w:rsidRPr="005A289A">
        <w:rPr>
          <w:rFonts w:ascii="Calibri" w:hAnsi="Calibri"/>
          <w:szCs w:val="22"/>
        </w:rPr>
        <w:t>UN Mission for Ebola Emergency Response</w:t>
      </w:r>
      <w:r w:rsidRPr="00F42097">
        <w:rPr>
          <w:rFonts w:ascii="Calibri" w:hAnsi="Calibri"/>
          <w:szCs w:val="22"/>
        </w:rPr>
        <w:t xml:space="preserve"> </w:t>
      </w:r>
      <w:r>
        <w:rPr>
          <w:rFonts w:ascii="Calibri" w:hAnsi="Calibri"/>
          <w:szCs w:val="22"/>
        </w:rPr>
        <w:t>(</w:t>
      </w:r>
      <w:r w:rsidRPr="00F42097">
        <w:rPr>
          <w:rFonts w:ascii="Calibri" w:hAnsi="Calibri"/>
          <w:szCs w:val="22"/>
        </w:rPr>
        <w:t>UNMEER</w:t>
      </w:r>
      <w:r>
        <w:rPr>
          <w:rFonts w:ascii="Calibri" w:hAnsi="Calibri"/>
          <w:szCs w:val="22"/>
        </w:rPr>
        <w:t>)</w:t>
      </w:r>
      <w:r w:rsidRPr="00F42097">
        <w:rPr>
          <w:rFonts w:ascii="Calibri" w:hAnsi="Calibri"/>
          <w:szCs w:val="22"/>
        </w:rPr>
        <w:t xml:space="preserve"> and other UN </w:t>
      </w:r>
      <w:r>
        <w:rPr>
          <w:rFonts w:ascii="Calibri" w:hAnsi="Calibri"/>
          <w:szCs w:val="22"/>
        </w:rPr>
        <w:t>agencies on the ground, UNDP has deployed</w:t>
      </w:r>
      <w:r w:rsidRPr="00F42097">
        <w:rPr>
          <w:rFonts w:ascii="Calibri" w:hAnsi="Calibri"/>
          <w:szCs w:val="22"/>
        </w:rPr>
        <w:t xml:space="preserve"> addition</w:t>
      </w:r>
      <w:r>
        <w:rPr>
          <w:rFonts w:ascii="Calibri" w:hAnsi="Calibri"/>
          <w:szCs w:val="22"/>
        </w:rPr>
        <w:t xml:space="preserve">al staff in Guinea </w:t>
      </w:r>
      <w:r w:rsidRPr="00F42097">
        <w:rPr>
          <w:rFonts w:ascii="Calibri" w:hAnsi="Calibri"/>
          <w:szCs w:val="22"/>
        </w:rPr>
        <w:t>to</w:t>
      </w:r>
      <w:r w:rsidRPr="00E00B99">
        <w:rPr>
          <w:rFonts w:ascii="Calibri" w:hAnsi="Calibri"/>
          <w:szCs w:val="22"/>
        </w:rPr>
        <w:t xml:space="preserve"> boost </w:t>
      </w:r>
      <w:r w:rsidRPr="00E00B99">
        <w:rPr>
          <w:rFonts w:ascii="Calibri" w:hAnsi="Calibri"/>
          <w:szCs w:val="22"/>
        </w:rPr>
        <w:lastRenderedPageBreak/>
        <w:t xml:space="preserve">the organization’s response. </w:t>
      </w:r>
      <w:r w:rsidRPr="0052416C">
        <w:rPr>
          <w:rFonts w:ascii="Calibri" w:hAnsi="Calibri"/>
          <w:szCs w:val="22"/>
        </w:rPr>
        <w:t>It is within this resp</w:t>
      </w:r>
      <w:r>
        <w:rPr>
          <w:rFonts w:ascii="Calibri" w:hAnsi="Calibri"/>
          <w:szCs w:val="22"/>
        </w:rPr>
        <w:t>onse that UNDP has developed this project document, which aims to provide a firm contribution in key areas of the Ebola response.</w:t>
      </w:r>
    </w:p>
    <w:p w:rsidR="003027DB" w:rsidRPr="000D3C5F" w:rsidRDefault="001D6E11" w:rsidP="000D3C5F">
      <w:pPr>
        <w:ind w:right="-7" w:firstLine="360"/>
        <w:rPr>
          <w:rFonts w:ascii="Calibri" w:hAnsi="Calibri"/>
          <w:szCs w:val="22"/>
        </w:rPr>
      </w:pPr>
      <w:r w:rsidRPr="0052416C">
        <w:rPr>
          <w:rFonts w:ascii="Calibri" w:hAnsi="Calibri"/>
          <w:szCs w:val="22"/>
        </w:rPr>
        <w:t xml:space="preserve"> </w:t>
      </w:r>
    </w:p>
    <w:p w:rsidR="003027DB" w:rsidRPr="003504BD" w:rsidRDefault="00856A2C" w:rsidP="008F1069">
      <w:pPr>
        <w:pStyle w:val="Heading1"/>
      </w:pPr>
      <w:r>
        <w:t>Strategy</w:t>
      </w:r>
    </w:p>
    <w:p w:rsidR="002E1E68" w:rsidRPr="0069669C" w:rsidRDefault="002E1E68" w:rsidP="002E1E68">
      <w:pPr>
        <w:rPr>
          <w:rFonts w:ascii="Calibri" w:hAnsi="Calibri"/>
          <w:szCs w:val="22"/>
        </w:rPr>
      </w:pPr>
      <w:r w:rsidRPr="0069669C">
        <w:rPr>
          <w:rFonts w:ascii="Calibri" w:hAnsi="Calibri"/>
          <w:szCs w:val="22"/>
        </w:rPr>
        <w:t xml:space="preserve">The overall goal of this project is to strengthen Governments’ capacities to coordinate the national response </w:t>
      </w:r>
      <w:r w:rsidR="00534F6D">
        <w:rPr>
          <w:rFonts w:ascii="Calibri" w:hAnsi="Calibri"/>
          <w:szCs w:val="22"/>
        </w:rPr>
        <w:t xml:space="preserve">to Ebola, strengthen the UNDP country </w:t>
      </w:r>
      <w:r w:rsidRPr="0069669C">
        <w:rPr>
          <w:rFonts w:ascii="Calibri" w:hAnsi="Calibri"/>
          <w:szCs w:val="22"/>
        </w:rPr>
        <w:t>office</w:t>
      </w:r>
      <w:r w:rsidR="00534F6D">
        <w:rPr>
          <w:rFonts w:ascii="Calibri" w:hAnsi="Calibri"/>
          <w:szCs w:val="22"/>
        </w:rPr>
        <w:t xml:space="preserve"> in its coordination of Ebola response</w:t>
      </w:r>
      <w:r w:rsidRPr="0069669C">
        <w:rPr>
          <w:rFonts w:ascii="Calibri" w:hAnsi="Calibri"/>
          <w:szCs w:val="22"/>
        </w:rPr>
        <w:t>, enhance community engagement and manage the biological waste generated by the Ebola epidemic in the health care facilities. In line with the United Nations’ 5 Strategic Objectives and 13 Mission Critical Actions</w:t>
      </w:r>
      <w:r w:rsidRPr="0069669C" w:rsidDel="00FD4210">
        <w:rPr>
          <w:rFonts w:ascii="Calibri" w:hAnsi="Calibri"/>
          <w:szCs w:val="22"/>
        </w:rPr>
        <w:t xml:space="preserve"> </w:t>
      </w:r>
      <w:r w:rsidRPr="0069669C">
        <w:rPr>
          <w:rFonts w:ascii="Calibri" w:hAnsi="Calibri"/>
          <w:szCs w:val="22"/>
        </w:rPr>
        <w:t xml:space="preserve">to combat Ebola, and in close partnership with UNMEER and the United Nations Development System, UNDP support efforts to stop the epidemic and ensure that the country, communities and individuals can recover quickly and sustainably. </w:t>
      </w:r>
    </w:p>
    <w:p w:rsidR="002E1E68" w:rsidRDefault="002E1E68" w:rsidP="002E1E68">
      <w:pPr>
        <w:rPr>
          <w:b/>
        </w:rPr>
      </w:pPr>
    </w:p>
    <w:p w:rsidR="002E1E68" w:rsidRDefault="002E1E68" w:rsidP="002E1E68">
      <w:pPr>
        <w:rPr>
          <w:rFonts w:ascii="Calibri" w:hAnsi="Calibri"/>
          <w:szCs w:val="22"/>
        </w:rPr>
      </w:pPr>
      <w:r w:rsidRPr="008B0315">
        <w:rPr>
          <w:rFonts w:ascii="Calibri" w:hAnsi="Calibri"/>
          <w:szCs w:val="22"/>
        </w:rPr>
        <w:t>The strategy w</w:t>
      </w:r>
      <w:r w:rsidR="00181769">
        <w:rPr>
          <w:rFonts w:ascii="Calibri" w:hAnsi="Calibri"/>
          <w:szCs w:val="22"/>
        </w:rPr>
        <w:t xml:space="preserve">ill be articulated around two </w:t>
      </w:r>
      <w:r w:rsidRPr="008B0315">
        <w:rPr>
          <w:rFonts w:ascii="Calibri" w:hAnsi="Calibri"/>
          <w:szCs w:val="22"/>
        </w:rPr>
        <w:t>components</w:t>
      </w:r>
      <w:r>
        <w:rPr>
          <w:rFonts w:ascii="Calibri" w:hAnsi="Calibri"/>
          <w:szCs w:val="22"/>
        </w:rPr>
        <w:t>:</w:t>
      </w:r>
    </w:p>
    <w:p w:rsidR="00616B5A" w:rsidRDefault="00616B5A" w:rsidP="00616B5A">
      <w:pPr>
        <w:pStyle w:val="ListParagraph"/>
        <w:tabs>
          <w:tab w:val="num" w:pos="1440"/>
        </w:tabs>
        <w:ind w:left="0"/>
        <w:jc w:val="both"/>
        <w:rPr>
          <w:rFonts w:ascii="Calibri" w:hAnsi="Calibri"/>
          <w:b/>
          <w:color w:val="2E74B5"/>
        </w:rPr>
      </w:pPr>
    </w:p>
    <w:p w:rsidR="00616B5A" w:rsidRPr="00616B5A" w:rsidRDefault="00616B5A" w:rsidP="00616B5A">
      <w:pPr>
        <w:pStyle w:val="ListParagraph"/>
        <w:tabs>
          <w:tab w:val="num" w:pos="1440"/>
        </w:tabs>
        <w:ind w:left="0"/>
        <w:jc w:val="both"/>
        <w:rPr>
          <w:rFonts w:ascii="Cambria" w:hAnsi="Cambria"/>
        </w:rPr>
      </w:pPr>
      <w:r w:rsidRPr="009F599D">
        <w:rPr>
          <w:rFonts w:ascii="Calibri" w:hAnsi="Calibri"/>
          <w:b/>
          <w:color w:val="2E74B5"/>
        </w:rPr>
        <w:t>COMPONENT 1: STRENGTHEN COORDINATION AND DELIVERY OF ESSENTIAL HEALTH AND OTHER BASIC SERVICES</w:t>
      </w:r>
    </w:p>
    <w:p w:rsidR="00616B5A" w:rsidRPr="00616B5A" w:rsidRDefault="00616B5A" w:rsidP="00616B5A">
      <w:pPr>
        <w:pStyle w:val="ListParagraph"/>
        <w:tabs>
          <w:tab w:val="num" w:pos="1440"/>
        </w:tabs>
        <w:ind w:left="0"/>
        <w:jc w:val="both"/>
        <w:rPr>
          <w:rFonts w:ascii="Cambria" w:hAnsi="Cambria"/>
          <w:sz w:val="22"/>
          <w:szCs w:val="22"/>
        </w:rPr>
      </w:pPr>
    </w:p>
    <w:p w:rsidR="00616B5A" w:rsidRDefault="00616B5A" w:rsidP="00616B5A">
      <w:pPr>
        <w:rPr>
          <w:rFonts w:ascii="Cambria" w:hAnsi="Cambria"/>
          <w:bCs/>
          <w:szCs w:val="22"/>
        </w:rPr>
      </w:pPr>
      <w:r w:rsidRPr="00616B5A">
        <w:rPr>
          <w:rFonts w:ascii="Cambria" w:hAnsi="Cambria"/>
          <w:bCs/>
          <w:szCs w:val="22"/>
        </w:rPr>
        <w:t xml:space="preserve">UNDP will build on its health and governance </w:t>
      </w:r>
      <w:r w:rsidR="00D44583">
        <w:rPr>
          <w:rFonts w:ascii="Cambria" w:hAnsi="Cambria"/>
          <w:bCs/>
          <w:szCs w:val="22"/>
        </w:rPr>
        <w:t xml:space="preserve">work in Guinea </w:t>
      </w:r>
      <w:r w:rsidRPr="00616B5A">
        <w:rPr>
          <w:rFonts w:ascii="Cambria" w:hAnsi="Cambria"/>
          <w:bCs/>
          <w:szCs w:val="22"/>
        </w:rPr>
        <w:t>to support coordination mechanisms to monitor and respond to Ebola under Component 1. This will be done in close collaboration with government line ministries, civil society, the international community and national and regional Ebola</w:t>
      </w:r>
      <w:r w:rsidR="00181769">
        <w:rPr>
          <w:rFonts w:ascii="Cambria" w:hAnsi="Cambria"/>
          <w:bCs/>
          <w:szCs w:val="22"/>
        </w:rPr>
        <w:t xml:space="preserve"> crisis coordination </w:t>
      </w:r>
      <w:proofErr w:type="spellStart"/>
      <w:r w:rsidR="00181769">
        <w:rPr>
          <w:rFonts w:ascii="Cambria" w:hAnsi="Cambria"/>
          <w:bCs/>
          <w:szCs w:val="22"/>
        </w:rPr>
        <w:t>centers</w:t>
      </w:r>
      <w:proofErr w:type="spellEnd"/>
      <w:r w:rsidRPr="00616B5A">
        <w:rPr>
          <w:rFonts w:ascii="Cambria" w:hAnsi="Cambria"/>
          <w:bCs/>
          <w:szCs w:val="22"/>
        </w:rPr>
        <w:t>. Component 1 consists of the following key interventions aimed at stopping and mitigating the impact of Ebola:</w:t>
      </w:r>
    </w:p>
    <w:p w:rsidR="0041743E" w:rsidRPr="00616B5A" w:rsidRDefault="0041743E" w:rsidP="00616B5A">
      <w:pPr>
        <w:rPr>
          <w:rFonts w:ascii="Cambria" w:hAnsi="Cambria"/>
          <w:bCs/>
          <w:szCs w:val="22"/>
        </w:rPr>
      </w:pPr>
    </w:p>
    <w:p w:rsidR="0041743E" w:rsidRPr="008B0315" w:rsidRDefault="0041743E" w:rsidP="0041743E">
      <w:pPr>
        <w:pStyle w:val="ListParagraph"/>
        <w:widowControl w:val="0"/>
        <w:jc w:val="both"/>
        <w:rPr>
          <w:rFonts w:ascii="Calibri" w:hAnsi="Calibri"/>
          <w:sz w:val="22"/>
          <w:szCs w:val="22"/>
          <w:lang w:val="en-GB"/>
        </w:rPr>
      </w:pPr>
    </w:p>
    <w:p w:rsidR="002671F3" w:rsidRPr="00534F6D" w:rsidRDefault="0041743E" w:rsidP="0037405C">
      <w:pPr>
        <w:pStyle w:val="ListParagraph"/>
        <w:numPr>
          <w:ilvl w:val="0"/>
          <w:numId w:val="11"/>
        </w:numPr>
        <w:contextualSpacing/>
        <w:jc w:val="both"/>
        <w:rPr>
          <w:rFonts w:asciiTheme="majorHAnsi" w:hAnsiTheme="majorHAnsi"/>
          <w:sz w:val="22"/>
          <w:szCs w:val="22"/>
        </w:rPr>
      </w:pPr>
      <w:r w:rsidRPr="005A1FAA">
        <w:rPr>
          <w:rFonts w:asciiTheme="minorHAnsi" w:hAnsiTheme="minorHAnsi"/>
          <w:b/>
          <w:noProof/>
          <w:sz w:val="22"/>
          <w:szCs w:val="22"/>
        </w:rPr>
        <mc:AlternateContent>
          <mc:Choice Requires="wps">
            <w:drawing>
              <wp:anchor distT="0" distB="0" distL="114300" distR="114300" simplePos="0" relativeHeight="251661312" behindDoc="0" locked="0" layoutInCell="1" allowOverlap="1" wp14:anchorId="129330E9" wp14:editId="33C82234">
                <wp:simplePos x="0" y="0"/>
                <wp:positionH relativeFrom="column">
                  <wp:posOffset>3893185</wp:posOffset>
                </wp:positionH>
                <wp:positionV relativeFrom="paragraph">
                  <wp:posOffset>50800</wp:posOffset>
                </wp:positionV>
                <wp:extent cx="2115185" cy="1896745"/>
                <wp:effectExtent l="0" t="0" r="18415" b="33655"/>
                <wp:wrapTight wrapText="bothSides">
                  <wp:wrapPolygon edited="0">
                    <wp:start x="0" y="0"/>
                    <wp:lineTo x="0" y="21694"/>
                    <wp:lineTo x="21529" y="21694"/>
                    <wp:lineTo x="21529" y="0"/>
                    <wp:lineTo x="0" y="0"/>
                  </wp:wrapPolygon>
                </wp:wrapTight>
                <wp:docPr id="23" name="Text Box 23"/>
                <wp:cNvGraphicFramePr/>
                <a:graphic xmlns:a="http://schemas.openxmlformats.org/drawingml/2006/main">
                  <a:graphicData uri="http://schemas.microsoft.com/office/word/2010/wordprocessingShape">
                    <wps:wsp>
                      <wps:cNvSpPr txBox="1"/>
                      <wps:spPr>
                        <a:xfrm>
                          <a:off x="0" y="0"/>
                          <a:ext cx="2115185" cy="189674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97DBA" w:rsidRPr="005A1FAA" w:rsidRDefault="00597DBA" w:rsidP="0041743E">
                            <w:pPr>
                              <w:spacing w:after="120"/>
                              <w:jc w:val="center"/>
                              <w:rPr>
                                <w:rFonts w:asciiTheme="minorHAnsi" w:hAnsiTheme="minorHAnsi"/>
                                <w:b/>
                                <w:bCs/>
                                <w:color w:val="4BACC6" w:themeColor="accent5"/>
                                <w:sz w:val="18"/>
                                <w:szCs w:val="18"/>
                              </w:rPr>
                            </w:pPr>
                            <w:r w:rsidRPr="005A1FAA">
                              <w:rPr>
                                <w:rFonts w:asciiTheme="minorHAnsi" w:hAnsiTheme="minorHAnsi"/>
                                <w:b/>
                                <w:bCs/>
                                <w:color w:val="4BACC6" w:themeColor="accent5"/>
                                <w:sz w:val="18"/>
                                <w:szCs w:val="18"/>
                              </w:rPr>
                              <w:t>New Waste Management Technology</w:t>
                            </w:r>
                          </w:p>
                          <w:p w:rsidR="00597DBA" w:rsidRPr="005A1FAA" w:rsidRDefault="00597DBA" w:rsidP="0041743E">
                            <w:pPr>
                              <w:spacing w:after="120"/>
                              <w:jc w:val="center"/>
                              <w:rPr>
                                <w:rFonts w:asciiTheme="minorHAnsi" w:hAnsiTheme="minorHAnsi"/>
                                <w:bCs/>
                                <w:i/>
                                <w:sz w:val="18"/>
                                <w:szCs w:val="18"/>
                              </w:rPr>
                            </w:pPr>
                            <w:r w:rsidRPr="005A1FAA">
                              <w:rPr>
                                <w:rFonts w:asciiTheme="minorHAnsi" w:hAnsiTheme="minorHAnsi"/>
                                <w:bCs/>
                                <w:i/>
                                <w:sz w:val="18"/>
                                <w:szCs w:val="18"/>
                              </w:rPr>
                              <w:t xml:space="preserve">In order to ensure that highly contagious, Ebola-related medical waste is appropriately disposed of, UNDP will deploy waste management units, or ‘autoclaves’, in the three countries. These environmentally friendly and relatively cost effective waste management facilities will be provided based on an innovative technology developed by the Global Environment Fund, </w:t>
                            </w:r>
                            <w:r w:rsidRPr="007D3743">
                              <w:rPr>
                                <w:rFonts w:asciiTheme="minorHAnsi" w:hAnsiTheme="minorHAnsi"/>
                                <w:bCs/>
                                <w:i/>
                                <w:sz w:val="18"/>
                                <w:szCs w:val="18"/>
                              </w:rPr>
                              <w:t>WHO</w:t>
                            </w:r>
                            <w:r w:rsidRPr="005A1FAA">
                              <w:rPr>
                                <w:rFonts w:asciiTheme="minorHAnsi" w:hAnsiTheme="minorHAnsi"/>
                                <w:bCs/>
                                <w:i/>
                                <w:sz w:val="18"/>
                                <w:szCs w:val="18"/>
                              </w:rPr>
                              <w:t xml:space="preserve"> and South African research institutions.</w:t>
                            </w:r>
                          </w:p>
                          <w:p w:rsidR="00597DBA" w:rsidRDefault="00597DBA" w:rsidP="00417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left:0;text-align:left;margin-left:306.55pt;margin-top:4pt;width:166.55pt;height:14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" filled="f" strokecolor="black [3213]">
                <v:textbox>
                  <w:txbxContent>
                    <w:p w:rsidR="00597DBA" w:rsidRPr="005A1FAA" w:rsidRDefault="00597DBA" w:rsidP="0041743E">
                      <w:pPr>
                        <w:spacing w:after="120"/>
                        <w:jc w:val="center"/>
                        <w:rPr>
                          <w:rFonts w:asciiTheme="minorHAnsi" w:hAnsiTheme="minorHAnsi"/>
                          <w:b/>
                          <w:bCs/>
                          <w:color w:val="4BACC6" w:themeColor="accent5"/>
                          <w:sz w:val="18"/>
                          <w:szCs w:val="18"/>
                        </w:rPr>
                      </w:pPr>
                      <w:r w:rsidRPr="005A1FAA">
                        <w:rPr>
                          <w:rFonts w:asciiTheme="minorHAnsi" w:hAnsiTheme="minorHAnsi"/>
                          <w:b/>
                          <w:bCs/>
                          <w:color w:val="4BACC6" w:themeColor="accent5"/>
                          <w:sz w:val="18"/>
                          <w:szCs w:val="18"/>
                        </w:rPr>
                        <w:t>New Waste Management Technology</w:t>
                      </w:r>
                    </w:p>
                    <w:p w:rsidR="00597DBA" w:rsidRPr="005A1FAA" w:rsidRDefault="00597DBA" w:rsidP="0041743E">
                      <w:pPr>
                        <w:spacing w:after="120"/>
                        <w:jc w:val="center"/>
                        <w:rPr>
                          <w:rFonts w:asciiTheme="minorHAnsi" w:hAnsiTheme="minorHAnsi"/>
                          <w:bCs/>
                          <w:i/>
                          <w:sz w:val="18"/>
                          <w:szCs w:val="18"/>
                        </w:rPr>
                      </w:pPr>
                      <w:proofErr w:type="gramStart"/>
                      <w:r w:rsidRPr="005A1FAA">
                        <w:rPr>
                          <w:rFonts w:asciiTheme="minorHAnsi" w:hAnsiTheme="minorHAnsi"/>
                          <w:bCs/>
                          <w:i/>
                          <w:sz w:val="18"/>
                          <w:szCs w:val="18"/>
                        </w:rPr>
                        <w:t>In order to ensure that highly contagious, Ebola-related medical waste is appropriately disposed of, UNDP will deploy waste management units, or ‘autoclaves’, in the three countries.</w:t>
                      </w:r>
                      <w:proofErr w:type="gramEnd"/>
                      <w:r w:rsidRPr="005A1FAA">
                        <w:rPr>
                          <w:rFonts w:asciiTheme="minorHAnsi" w:hAnsiTheme="minorHAnsi"/>
                          <w:bCs/>
                          <w:i/>
                          <w:sz w:val="18"/>
                          <w:szCs w:val="18"/>
                        </w:rPr>
                        <w:t xml:space="preserve"> These environmentally friendly and relatively cost effective waste management facilities will be provided based on an innovative technology developed by the Global Environment Fund, </w:t>
                      </w:r>
                      <w:r w:rsidRPr="007D3743">
                        <w:rPr>
                          <w:rFonts w:asciiTheme="minorHAnsi" w:hAnsiTheme="minorHAnsi"/>
                          <w:bCs/>
                          <w:i/>
                          <w:sz w:val="18"/>
                          <w:szCs w:val="18"/>
                        </w:rPr>
                        <w:t>WHO</w:t>
                      </w:r>
                      <w:r w:rsidRPr="005A1FAA">
                        <w:rPr>
                          <w:rFonts w:asciiTheme="minorHAnsi" w:hAnsiTheme="minorHAnsi"/>
                          <w:bCs/>
                          <w:i/>
                          <w:sz w:val="18"/>
                          <w:szCs w:val="18"/>
                        </w:rPr>
                        <w:t xml:space="preserve"> and South African research institutions.</w:t>
                      </w:r>
                    </w:p>
                    <w:p w:rsidR="00597DBA" w:rsidRDefault="00597DBA" w:rsidP="0041743E"/>
                  </w:txbxContent>
                </v:textbox>
                <w10:wrap type="tight"/>
              </v:shape>
            </w:pict>
          </mc:Fallback>
        </mc:AlternateContent>
      </w:r>
      <w:r w:rsidRPr="005A1FAA">
        <w:rPr>
          <w:rFonts w:asciiTheme="minorHAnsi" w:hAnsiTheme="minorHAnsi"/>
          <w:b/>
          <w:sz w:val="22"/>
          <w:szCs w:val="22"/>
        </w:rPr>
        <w:t>P</w:t>
      </w:r>
      <w:r w:rsidRPr="00534F6D">
        <w:rPr>
          <w:rFonts w:asciiTheme="majorHAnsi" w:hAnsiTheme="majorHAnsi"/>
          <w:b/>
          <w:sz w:val="22"/>
          <w:szCs w:val="22"/>
        </w:rPr>
        <w:t>rovision of health sector equipment, supplies and infrastructure</w:t>
      </w:r>
    </w:p>
    <w:p w:rsidR="0041743E" w:rsidRPr="00534F6D" w:rsidRDefault="0041743E" w:rsidP="002671F3">
      <w:pPr>
        <w:pStyle w:val="ListParagraph"/>
        <w:contextualSpacing/>
        <w:jc w:val="both"/>
        <w:rPr>
          <w:rFonts w:ascii="Calibri" w:hAnsi="Calibri"/>
          <w:sz w:val="22"/>
          <w:szCs w:val="22"/>
        </w:rPr>
      </w:pPr>
      <w:r w:rsidRPr="00A7670E">
        <w:rPr>
          <w:rFonts w:asciiTheme="minorHAnsi" w:hAnsiTheme="minorHAnsi"/>
          <w:sz w:val="22"/>
          <w:szCs w:val="22"/>
        </w:rPr>
        <w:t xml:space="preserve"> </w:t>
      </w:r>
      <w:r w:rsidRPr="00534F6D">
        <w:rPr>
          <w:rFonts w:ascii="Calibri" w:hAnsi="Calibri"/>
          <w:sz w:val="22"/>
          <w:szCs w:val="22"/>
        </w:rPr>
        <w:t>UNDP will also focus on the provision of health sector equipment, supplies and infrastructure</w:t>
      </w:r>
      <w:r w:rsidR="00AB71BB" w:rsidRPr="00534F6D">
        <w:rPr>
          <w:rFonts w:ascii="Calibri" w:hAnsi="Calibri"/>
          <w:sz w:val="22"/>
          <w:szCs w:val="22"/>
        </w:rPr>
        <w:t xml:space="preserve"> </w:t>
      </w:r>
      <w:r w:rsidR="003B1F08" w:rsidRPr="00534F6D">
        <w:rPr>
          <w:rFonts w:ascii="Calibri" w:hAnsi="Calibri"/>
          <w:sz w:val="22"/>
          <w:szCs w:val="22"/>
        </w:rPr>
        <w:t xml:space="preserve">in </w:t>
      </w:r>
      <w:r w:rsidR="00AB71BB" w:rsidRPr="00534F6D">
        <w:rPr>
          <w:rFonts w:ascii="Calibri" w:hAnsi="Calibri"/>
          <w:sz w:val="22"/>
          <w:szCs w:val="22"/>
        </w:rPr>
        <w:t xml:space="preserve">affected areas, </w:t>
      </w:r>
      <w:r w:rsidR="002671F3" w:rsidRPr="00534F6D">
        <w:rPr>
          <w:rFonts w:ascii="Calibri" w:hAnsi="Calibri"/>
          <w:sz w:val="22"/>
          <w:szCs w:val="22"/>
        </w:rPr>
        <w:t>to allow</w:t>
      </w:r>
      <w:r w:rsidRPr="00534F6D">
        <w:rPr>
          <w:rFonts w:ascii="Calibri" w:hAnsi="Calibri"/>
          <w:sz w:val="22"/>
          <w:szCs w:val="22"/>
        </w:rPr>
        <w:t xml:space="preserve"> the safe and environmentally friendly disposal of health care waste contaminated with EBV. </w:t>
      </w:r>
      <w:r w:rsidR="006B79A9" w:rsidRPr="00534F6D">
        <w:rPr>
          <w:rFonts w:ascii="Calibri" w:hAnsi="Calibri"/>
          <w:sz w:val="22"/>
          <w:szCs w:val="22"/>
        </w:rPr>
        <w:t>I</w:t>
      </w:r>
      <w:r w:rsidRPr="00534F6D">
        <w:rPr>
          <w:rFonts w:ascii="Calibri" w:hAnsi="Calibri"/>
          <w:sz w:val="22"/>
          <w:szCs w:val="22"/>
        </w:rPr>
        <w:t xml:space="preserve">n Guinea, UNDP is already supporting emergency procurement of TB supplies and mainstreaming health and hygiene in its </w:t>
      </w:r>
      <w:proofErr w:type="spellStart"/>
      <w:r w:rsidRPr="00534F6D">
        <w:rPr>
          <w:rFonts w:ascii="Calibri" w:hAnsi="Calibri"/>
          <w:sz w:val="22"/>
          <w:szCs w:val="22"/>
        </w:rPr>
        <w:t>programmes</w:t>
      </w:r>
      <w:proofErr w:type="spellEnd"/>
      <w:r w:rsidRPr="00534F6D">
        <w:rPr>
          <w:rFonts w:ascii="Calibri" w:hAnsi="Calibri"/>
          <w:sz w:val="22"/>
          <w:szCs w:val="22"/>
        </w:rPr>
        <w:t xml:space="preserve"> in rural areas. </w:t>
      </w:r>
    </w:p>
    <w:p w:rsidR="006B79A9" w:rsidRPr="00534F6D" w:rsidRDefault="006B79A9" w:rsidP="006B79A9">
      <w:pPr>
        <w:pStyle w:val="ListParagraph"/>
        <w:contextualSpacing/>
        <w:jc w:val="both"/>
        <w:rPr>
          <w:rFonts w:ascii="Calibri" w:hAnsi="Calibri"/>
          <w:sz w:val="22"/>
          <w:szCs w:val="22"/>
        </w:rPr>
      </w:pPr>
    </w:p>
    <w:p w:rsidR="006B79A9" w:rsidRDefault="006B79A9" w:rsidP="006B79A9">
      <w:pPr>
        <w:ind w:left="709"/>
        <w:rPr>
          <w:rFonts w:ascii="Calibri" w:hAnsi="Calibri"/>
          <w:szCs w:val="22"/>
        </w:rPr>
      </w:pPr>
      <w:r w:rsidRPr="00534F6D">
        <w:rPr>
          <w:rFonts w:ascii="Calibri" w:hAnsi="Calibri"/>
          <w:szCs w:val="22"/>
          <w:lang w:val="en-US"/>
        </w:rPr>
        <w:t xml:space="preserve">The environmentally friendly </w:t>
      </w:r>
      <w:r w:rsidR="006C4CB4">
        <w:rPr>
          <w:rFonts w:ascii="Calibri" w:hAnsi="Calibri"/>
          <w:szCs w:val="22"/>
          <w:lang w:val="en-US"/>
        </w:rPr>
        <w:t>disposal will be installed in 30</w:t>
      </w:r>
      <w:r w:rsidRPr="00534F6D">
        <w:rPr>
          <w:rFonts w:ascii="Calibri" w:hAnsi="Calibri"/>
          <w:szCs w:val="22"/>
          <w:lang w:val="en-US"/>
        </w:rPr>
        <w:t xml:space="preserve"> health structures </w:t>
      </w:r>
      <w:r w:rsidR="00AB71BB" w:rsidRPr="00534F6D">
        <w:rPr>
          <w:rFonts w:ascii="Calibri" w:hAnsi="Calibri"/>
          <w:szCs w:val="22"/>
          <w:lang w:val="en-US"/>
        </w:rPr>
        <w:t>throughout</w:t>
      </w:r>
      <w:r w:rsidRPr="00534F6D">
        <w:rPr>
          <w:rFonts w:ascii="Calibri" w:hAnsi="Calibri"/>
          <w:szCs w:val="22"/>
          <w:lang w:val="en-US"/>
        </w:rPr>
        <w:t xml:space="preserve"> the country. This new equipment follows WHO guidelines and the Ministry of Health protocols for biologic and waste management</w:t>
      </w:r>
      <w:r w:rsidRPr="00B45A8D">
        <w:rPr>
          <w:rFonts w:ascii="Calibri" w:hAnsi="Calibri"/>
          <w:szCs w:val="22"/>
        </w:rPr>
        <w:t>.</w:t>
      </w:r>
    </w:p>
    <w:p w:rsidR="0041743E" w:rsidRPr="00DD0F80" w:rsidRDefault="0041743E" w:rsidP="0041743E">
      <w:pPr>
        <w:rPr>
          <w:rFonts w:asciiTheme="minorHAnsi" w:hAnsiTheme="minorHAnsi"/>
          <w:szCs w:val="22"/>
        </w:rPr>
      </w:pPr>
    </w:p>
    <w:p w:rsidR="0041743E" w:rsidRPr="005A1FAA" w:rsidRDefault="0041743E" w:rsidP="0037405C">
      <w:pPr>
        <w:pStyle w:val="ListParagraph"/>
        <w:numPr>
          <w:ilvl w:val="0"/>
          <w:numId w:val="12"/>
        </w:numPr>
        <w:tabs>
          <w:tab w:val="left" w:pos="720"/>
        </w:tabs>
        <w:contextualSpacing/>
        <w:jc w:val="both"/>
        <w:rPr>
          <w:rFonts w:asciiTheme="minorHAnsi" w:hAnsiTheme="minorHAnsi"/>
          <w:sz w:val="22"/>
          <w:szCs w:val="22"/>
        </w:rPr>
      </w:pPr>
      <w:r w:rsidRPr="005A1FAA">
        <w:rPr>
          <w:rFonts w:ascii="Calibri" w:hAnsi="Calibri"/>
          <w:b/>
          <w:sz w:val="22"/>
          <w:szCs w:val="22"/>
          <w:lang w:val="en-GB"/>
        </w:rPr>
        <w:t xml:space="preserve">Strengthening </w:t>
      </w:r>
      <w:r w:rsidR="00D44583">
        <w:rPr>
          <w:rFonts w:ascii="Calibri" w:hAnsi="Calibri"/>
          <w:b/>
          <w:sz w:val="22"/>
          <w:szCs w:val="22"/>
          <w:lang w:val="en-GB"/>
        </w:rPr>
        <w:t xml:space="preserve">the coordination </w:t>
      </w:r>
      <w:r w:rsidRPr="005A1FAA">
        <w:rPr>
          <w:rFonts w:ascii="Calibri" w:hAnsi="Calibri"/>
          <w:b/>
          <w:sz w:val="22"/>
          <w:szCs w:val="22"/>
          <w:lang w:val="en-GB"/>
        </w:rPr>
        <w:t>of security sector responses</w:t>
      </w:r>
      <w:r>
        <w:rPr>
          <w:rFonts w:ascii="Calibri" w:hAnsi="Calibri"/>
          <w:sz w:val="22"/>
          <w:szCs w:val="22"/>
          <w:lang w:val="en-GB"/>
        </w:rPr>
        <w:t>:</w:t>
      </w:r>
      <w:r w:rsidRPr="007D3743">
        <w:rPr>
          <w:rFonts w:asciiTheme="minorHAnsi" w:hAnsiTheme="minorHAnsi"/>
          <w:sz w:val="22"/>
          <w:szCs w:val="22"/>
        </w:rPr>
        <w:t xml:space="preserve"> </w:t>
      </w:r>
      <w:r>
        <w:rPr>
          <w:rFonts w:asciiTheme="minorHAnsi" w:hAnsiTheme="minorHAnsi"/>
          <w:sz w:val="22"/>
          <w:szCs w:val="22"/>
        </w:rPr>
        <w:t>Lastly, UNDP will seek to provide capacity building support to</w:t>
      </w:r>
      <w:r w:rsidRPr="00F20583">
        <w:rPr>
          <w:rFonts w:asciiTheme="minorHAnsi" w:hAnsiTheme="minorHAnsi"/>
          <w:sz w:val="22"/>
          <w:szCs w:val="22"/>
        </w:rPr>
        <w:t xml:space="preserve"> national security sectors to better contain the spread of the disease through border screenings</w:t>
      </w:r>
      <w:r>
        <w:rPr>
          <w:rFonts w:asciiTheme="minorHAnsi" w:hAnsiTheme="minorHAnsi"/>
          <w:sz w:val="22"/>
          <w:szCs w:val="22"/>
        </w:rPr>
        <w:t xml:space="preserve"> and other related services (e.g. manning road blocks, </w:t>
      </w:r>
      <w:r w:rsidRPr="00DD0F80">
        <w:rPr>
          <w:rFonts w:ascii="Calibri" w:hAnsi="Calibri"/>
          <w:sz w:val="22"/>
          <w:szCs w:val="22"/>
          <w:lang w:val="en-GB"/>
        </w:rPr>
        <w:t>new prisoner observation units/training to prison officials, quarantine protocols, community policing)</w:t>
      </w:r>
      <w:r>
        <w:rPr>
          <w:rFonts w:ascii="Calibri" w:hAnsi="Calibri"/>
          <w:sz w:val="22"/>
          <w:szCs w:val="22"/>
          <w:lang w:val="en-GB"/>
        </w:rPr>
        <w:t>.</w:t>
      </w:r>
    </w:p>
    <w:p w:rsidR="002E1E68" w:rsidRDefault="002E1E68" w:rsidP="002E1E68">
      <w:pPr>
        <w:pStyle w:val="ListParagraph"/>
        <w:widowControl w:val="0"/>
        <w:ind w:left="360"/>
        <w:jc w:val="both"/>
        <w:rPr>
          <w:rFonts w:ascii="Calibri" w:hAnsi="Calibri"/>
          <w:sz w:val="22"/>
          <w:szCs w:val="22"/>
          <w:lang w:val="en-GB"/>
        </w:rPr>
      </w:pPr>
    </w:p>
    <w:p w:rsidR="00614AD0" w:rsidRDefault="00614AD0" w:rsidP="00864ADF">
      <w:pPr>
        <w:ind w:left="720"/>
        <w:rPr>
          <w:rFonts w:ascii="Calibri" w:hAnsi="Calibri"/>
          <w:b/>
          <w:color w:val="2E74B5"/>
        </w:rPr>
      </w:pPr>
    </w:p>
    <w:p w:rsidR="00534F6D" w:rsidRDefault="00534F6D" w:rsidP="00864ADF">
      <w:pPr>
        <w:ind w:left="720"/>
        <w:rPr>
          <w:rFonts w:ascii="Calibri" w:hAnsi="Calibri"/>
          <w:b/>
          <w:color w:val="2E74B5"/>
        </w:rPr>
      </w:pPr>
    </w:p>
    <w:p w:rsidR="00597DBA" w:rsidRDefault="00597DBA" w:rsidP="00864ADF">
      <w:pPr>
        <w:ind w:left="720"/>
        <w:rPr>
          <w:rFonts w:ascii="Calibri" w:hAnsi="Calibri"/>
          <w:b/>
          <w:color w:val="2E74B5"/>
        </w:rPr>
      </w:pPr>
    </w:p>
    <w:p w:rsidR="00597DBA" w:rsidRDefault="00597DBA" w:rsidP="00864ADF">
      <w:pPr>
        <w:ind w:left="720"/>
        <w:rPr>
          <w:rFonts w:ascii="Calibri" w:hAnsi="Calibri"/>
          <w:b/>
          <w:color w:val="2E74B5"/>
        </w:rPr>
      </w:pPr>
    </w:p>
    <w:p w:rsidR="00597DBA" w:rsidRDefault="00597DBA" w:rsidP="00864ADF">
      <w:pPr>
        <w:ind w:left="720"/>
        <w:rPr>
          <w:rFonts w:ascii="Calibri" w:hAnsi="Calibri"/>
          <w:b/>
          <w:color w:val="2E74B5"/>
        </w:rPr>
      </w:pPr>
    </w:p>
    <w:p w:rsidR="00597DBA" w:rsidRDefault="00597DBA" w:rsidP="00864ADF">
      <w:pPr>
        <w:ind w:left="720"/>
        <w:rPr>
          <w:rFonts w:ascii="Calibri" w:hAnsi="Calibri"/>
          <w:b/>
          <w:color w:val="2E74B5"/>
        </w:rPr>
      </w:pPr>
    </w:p>
    <w:p w:rsidR="00864ADF" w:rsidRPr="005A1FAA" w:rsidRDefault="00864ADF" w:rsidP="00864ADF">
      <w:pPr>
        <w:ind w:left="720"/>
        <w:rPr>
          <w:rFonts w:ascii="Calibri" w:hAnsi="Calibri"/>
          <w:b/>
          <w:color w:val="2E74B5"/>
        </w:rPr>
      </w:pPr>
      <w:r w:rsidRPr="005A1FAA">
        <w:rPr>
          <w:rFonts w:ascii="Calibri" w:hAnsi="Calibri"/>
          <w:b/>
          <w:color w:val="2E74B5"/>
        </w:rPr>
        <w:lastRenderedPageBreak/>
        <w:t xml:space="preserve">COMPONENT 2: IMPROVE ENGAGEMENT WITH COMMUNITIES, WITH A PARTICULAR FOCUS ON VULNERABLE AND AT-RISK GROUPS SUCH AS WOMEN AND YOUTH </w:t>
      </w:r>
    </w:p>
    <w:p w:rsidR="00864ADF" w:rsidRPr="005A1FAA" w:rsidRDefault="00864ADF" w:rsidP="00864ADF">
      <w:pPr>
        <w:rPr>
          <w:rFonts w:asciiTheme="minorHAnsi" w:hAnsiTheme="minorHAnsi"/>
          <w:b/>
          <w:color w:val="244061" w:themeColor="accent1" w:themeShade="80"/>
          <w:szCs w:val="22"/>
        </w:rPr>
      </w:pPr>
    </w:p>
    <w:p w:rsidR="0084259D" w:rsidRDefault="0084259D" w:rsidP="0084259D">
      <w:pPr>
        <w:ind w:right="-7"/>
        <w:rPr>
          <w:rFonts w:ascii="Calibri" w:hAnsi="Calibri"/>
          <w:szCs w:val="22"/>
        </w:rPr>
      </w:pPr>
      <w:r w:rsidRPr="0069669C">
        <w:rPr>
          <w:rFonts w:ascii="Calibri" w:hAnsi="Calibri"/>
          <w:szCs w:val="22"/>
        </w:rPr>
        <w:t>Bringing social mobilization closer to the population and</w:t>
      </w:r>
      <w:r w:rsidRPr="00326B3B">
        <w:rPr>
          <w:rFonts w:cs="Arial"/>
          <w:szCs w:val="22"/>
        </w:rPr>
        <w:t xml:space="preserve"> </w:t>
      </w:r>
      <w:r w:rsidRPr="0069669C">
        <w:rPr>
          <w:rFonts w:ascii="Calibri" w:hAnsi="Calibri"/>
          <w:szCs w:val="22"/>
        </w:rPr>
        <w:t xml:space="preserve">getting community members directly involved in neighbourhood sensitization and watch for behaviour changes, early alert and referral of suspected Ebola cases and contacts, has been identified as one of the most critical factors in fighting the spread of the epidemic. </w:t>
      </w:r>
    </w:p>
    <w:p w:rsidR="0084259D" w:rsidRDefault="0084259D" w:rsidP="00864ADF">
      <w:pPr>
        <w:rPr>
          <w:rFonts w:asciiTheme="majorHAnsi" w:hAnsiTheme="majorHAnsi"/>
          <w:bCs/>
          <w:szCs w:val="22"/>
        </w:rPr>
      </w:pPr>
    </w:p>
    <w:p w:rsidR="00864ADF" w:rsidRPr="00534F6D" w:rsidRDefault="00B5644C" w:rsidP="00864ADF">
      <w:pPr>
        <w:rPr>
          <w:rFonts w:asciiTheme="majorHAnsi" w:eastAsiaTheme="minorHAnsi" w:hAnsiTheme="majorHAnsi" w:cs="Avenir LT 55 Roman"/>
          <w:szCs w:val="22"/>
        </w:rPr>
      </w:pPr>
      <w:r w:rsidRPr="00534F6D">
        <w:rPr>
          <w:rFonts w:asciiTheme="majorHAnsi" w:hAnsiTheme="majorHAnsi"/>
          <w:bCs/>
          <w:szCs w:val="22"/>
        </w:rPr>
        <w:t xml:space="preserve">Component 2 </w:t>
      </w:r>
      <w:r w:rsidR="00864ADF" w:rsidRPr="00534F6D">
        <w:rPr>
          <w:rFonts w:asciiTheme="majorHAnsi" w:hAnsiTheme="majorHAnsi"/>
          <w:bCs/>
          <w:szCs w:val="22"/>
        </w:rPr>
        <w:t>will build on UNDP’s e</w:t>
      </w:r>
      <w:r w:rsidR="00534F6D">
        <w:rPr>
          <w:rFonts w:asciiTheme="majorHAnsi" w:hAnsiTheme="majorHAnsi"/>
          <w:bCs/>
          <w:szCs w:val="22"/>
        </w:rPr>
        <w:t>xpertise in social mobilization</w:t>
      </w:r>
      <w:r w:rsidR="00864ADF" w:rsidRPr="00534F6D">
        <w:rPr>
          <w:rFonts w:asciiTheme="majorHAnsi" w:hAnsiTheme="majorHAnsi"/>
          <w:bCs/>
          <w:szCs w:val="22"/>
        </w:rPr>
        <w:t xml:space="preserve"> to deliver on community engagement strategies </w:t>
      </w:r>
      <w:r w:rsidR="00864ADF" w:rsidRPr="00534F6D">
        <w:rPr>
          <w:rFonts w:asciiTheme="majorHAnsi" w:hAnsiTheme="majorHAnsi"/>
          <w:szCs w:val="22"/>
        </w:rPr>
        <w:t xml:space="preserve">that aim to </w:t>
      </w:r>
      <w:r w:rsidR="00534F6D">
        <w:rPr>
          <w:rFonts w:asciiTheme="majorHAnsi" w:eastAsiaTheme="minorHAnsi" w:hAnsiTheme="majorHAnsi" w:cs="Avenir LT 55 Roman"/>
          <w:szCs w:val="22"/>
        </w:rPr>
        <w:t>ensure at-risk populations</w:t>
      </w:r>
      <w:r w:rsidR="00864ADF" w:rsidRPr="00534F6D">
        <w:rPr>
          <w:rFonts w:asciiTheme="majorHAnsi" w:eastAsiaTheme="minorHAnsi" w:hAnsiTheme="majorHAnsi" w:cs="Avenir LT 55 Roman"/>
          <w:szCs w:val="22"/>
        </w:rPr>
        <w:t xml:space="preserve">, particularly women and youth, in affected areas are reached with well-crafted Ebola preventive messages. </w:t>
      </w:r>
    </w:p>
    <w:p w:rsidR="00534F6D" w:rsidRPr="00534F6D" w:rsidRDefault="00534F6D" w:rsidP="00534F6D">
      <w:pPr>
        <w:pStyle w:val="CommentText"/>
        <w:rPr>
          <w:rFonts w:asciiTheme="majorHAnsi" w:eastAsiaTheme="minorHAnsi" w:hAnsiTheme="majorHAnsi" w:cs="Arial"/>
          <w:szCs w:val="22"/>
        </w:rPr>
      </w:pPr>
      <w:r w:rsidRPr="00534F6D">
        <w:rPr>
          <w:rFonts w:asciiTheme="majorHAnsi" w:eastAsiaTheme="minorHAnsi" w:hAnsiTheme="majorHAnsi" w:cs="Arial"/>
          <w:szCs w:val="22"/>
        </w:rPr>
        <w:t>Community engagement is essential to reducing t</w:t>
      </w:r>
      <w:r w:rsidR="0084259D">
        <w:rPr>
          <w:rFonts w:asciiTheme="majorHAnsi" w:eastAsiaTheme="minorHAnsi" w:hAnsiTheme="majorHAnsi" w:cs="Arial"/>
          <w:szCs w:val="22"/>
        </w:rPr>
        <w:t xml:space="preserve">ransmission and defeating Ebola and goes </w:t>
      </w:r>
      <w:r w:rsidRPr="00534F6D">
        <w:rPr>
          <w:rFonts w:asciiTheme="majorHAnsi" w:eastAsiaTheme="minorHAnsi" w:hAnsiTheme="majorHAnsi" w:cs="Arial"/>
          <w:szCs w:val="22"/>
        </w:rPr>
        <w:t xml:space="preserve">beyond providing information and messages to the community; it is also about listening to communities and incorporating their input and perspectives into operational approaches. Effective community engagement includes collaboration, social </w:t>
      </w:r>
      <w:r w:rsidR="0084259D" w:rsidRPr="00534F6D">
        <w:rPr>
          <w:rFonts w:asciiTheme="majorHAnsi" w:eastAsiaTheme="minorHAnsi" w:hAnsiTheme="majorHAnsi" w:cs="Arial"/>
          <w:szCs w:val="22"/>
        </w:rPr>
        <w:t>behavioural</w:t>
      </w:r>
      <w:r w:rsidRPr="00534F6D">
        <w:rPr>
          <w:rFonts w:asciiTheme="majorHAnsi" w:eastAsiaTheme="minorHAnsi" w:hAnsiTheme="majorHAnsi" w:cs="Arial"/>
          <w:szCs w:val="22"/>
        </w:rPr>
        <w:t xml:space="preserve"> change and social mobilization. Perhaps above all, community engagement is about forging trust and fruitful partnerships to encourage and assist communities to take action on the most important issues facing them (e.g. food security or education of children).</w:t>
      </w:r>
    </w:p>
    <w:p w:rsidR="00534F6D" w:rsidRPr="00534F6D" w:rsidRDefault="00534F6D" w:rsidP="00534F6D">
      <w:pPr>
        <w:autoSpaceDE w:val="0"/>
        <w:autoSpaceDN w:val="0"/>
        <w:adjustRightInd w:val="0"/>
        <w:rPr>
          <w:rFonts w:asciiTheme="majorHAnsi" w:eastAsiaTheme="minorHAnsi" w:hAnsiTheme="majorHAnsi" w:cs="Arial"/>
          <w:szCs w:val="22"/>
        </w:rPr>
      </w:pPr>
    </w:p>
    <w:p w:rsidR="00534F6D" w:rsidRPr="00534F6D" w:rsidRDefault="00534F6D" w:rsidP="00534F6D">
      <w:pPr>
        <w:autoSpaceDE w:val="0"/>
        <w:autoSpaceDN w:val="0"/>
        <w:adjustRightInd w:val="0"/>
        <w:rPr>
          <w:rFonts w:asciiTheme="majorHAnsi" w:eastAsiaTheme="minorHAnsi" w:hAnsiTheme="majorHAnsi" w:cs="Arial"/>
          <w:szCs w:val="22"/>
        </w:rPr>
      </w:pPr>
      <w:r w:rsidRPr="00534F6D">
        <w:rPr>
          <w:rFonts w:asciiTheme="majorHAnsi" w:eastAsiaTheme="minorHAnsi" w:hAnsiTheme="majorHAnsi" w:cs="Arial"/>
          <w:szCs w:val="22"/>
        </w:rPr>
        <w:t xml:space="preserve">Effective community engagement will be critical to the success of the Ebola response as it will: create ownership of the response at various local levels; reduce risks for families and communities; promote safe and dignified burials; encourage communities to see community care </w:t>
      </w:r>
      <w:proofErr w:type="spellStart"/>
      <w:r w:rsidRPr="00534F6D">
        <w:rPr>
          <w:rFonts w:asciiTheme="majorHAnsi" w:eastAsiaTheme="minorHAnsi" w:hAnsiTheme="majorHAnsi" w:cs="Arial"/>
          <w:szCs w:val="22"/>
        </w:rPr>
        <w:t>centers</w:t>
      </w:r>
      <w:proofErr w:type="spellEnd"/>
      <w:r w:rsidRPr="00534F6D">
        <w:rPr>
          <w:rFonts w:asciiTheme="majorHAnsi" w:eastAsiaTheme="minorHAnsi" w:hAnsiTheme="majorHAnsi" w:cs="Arial"/>
          <w:szCs w:val="22"/>
        </w:rPr>
        <w:t xml:space="preserve"> (CCCs) as acceptable and appropriate in the continuum of care; generate demand for services in a timely manner; and enable a looped flow of information.</w:t>
      </w:r>
    </w:p>
    <w:p w:rsidR="00534F6D" w:rsidRPr="00534F6D" w:rsidRDefault="00534F6D" w:rsidP="00534F6D">
      <w:pPr>
        <w:autoSpaceDE w:val="0"/>
        <w:autoSpaceDN w:val="0"/>
        <w:adjustRightInd w:val="0"/>
        <w:rPr>
          <w:rFonts w:asciiTheme="majorHAnsi" w:eastAsiaTheme="minorHAnsi" w:hAnsiTheme="majorHAnsi" w:cs="Arial"/>
          <w:szCs w:val="22"/>
        </w:rPr>
      </w:pPr>
    </w:p>
    <w:p w:rsidR="0084259D" w:rsidRDefault="00534F6D" w:rsidP="00534F6D">
      <w:pPr>
        <w:autoSpaceDE w:val="0"/>
        <w:autoSpaceDN w:val="0"/>
        <w:adjustRightInd w:val="0"/>
        <w:rPr>
          <w:rFonts w:asciiTheme="majorHAnsi" w:eastAsiaTheme="minorHAnsi" w:hAnsiTheme="majorHAnsi" w:cs="Arial"/>
          <w:szCs w:val="22"/>
        </w:rPr>
      </w:pPr>
      <w:r w:rsidRPr="00534F6D">
        <w:rPr>
          <w:rFonts w:asciiTheme="majorHAnsi" w:eastAsiaTheme="minorHAnsi" w:hAnsiTheme="majorHAnsi" w:cs="Arial"/>
          <w:szCs w:val="22"/>
        </w:rPr>
        <w:t xml:space="preserve">Community engagement will need to leverage various channels to reach relevant populations. Traditional leaders, local healers and networks of women and youth will be important allies. </w:t>
      </w:r>
    </w:p>
    <w:p w:rsidR="00534F6D" w:rsidRDefault="0084259D" w:rsidP="0084259D">
      <w:pPr>
        <w:rPr>
          <w:rFonts w:asciiTheme="majorHAnsi" w:eastAsiaTheme="minorHAnsi" w:hAnsiTheme="majorHAnsi" w:cs="Avenir LT 55 Roman"/>
          <w:szCs w:val="22"/>
        </w:rPr>
      </w:pPr>
      <w:r w:rsidRPr="00534F6D">
        <w:rPr>
          <w:rFonts w:asciiTheme="majorHAnsi" w:eastAsiaTheme="minorHAnsi" w:hAnsiTheme="majorHAnsi" w:cs="Avenir LT 55 Roman"/>
          <w:szCs w:val="22"/>
        </w:rPr>
        <w:t>UNICEF leads this area of work within the UN system. Joint programming and joint work planning has been initiated between UNDP and UNICEF in this area. Joint project documents have been submitted to Multi Partn</w:t>
      </w:r>
      <w:r>
        <w:rPr>
          <w:rFonts w:asciiTheme="majorHAnsi" w:eastAsiaTheme="minorHAnsi" w:hAnsiTheme="majorHAnsi" w:cs="Avenir LT 55 Roman"/>
          <w:szCs w:val="22"/>
        </w:rPr>
        <w:t>er Trust Fund (MPTF) and funded</w:t>
      </w:r>
      <w:r w:rsidRPr="00534F6D">
        <w:rPr>
          <w:rFonts w:asciiTheme="majorHAnsi" w:eastAsiaTheme="minorHAnsi" w:hAnsiTheme="majorHAnsi" w:cs="Avenir LT 55 Roman"/>
          <w:szCs w:val="22"/>
        </w:rPr>
        <w:t xml:space="preserve"> in this are</w:t>
      </w:r>
      <w:r>
        <w:rPr>
          <w:rFonts w:asciiTheme="majorHAnsi" w:eastAsiaTheme="minorHAnsi" w:hAnsiTheme="majorHAnsi" w:cs="Avenir LT 55 Roman"/>
          <w:szCs w:val="22"/>
        </w:rPr>
        <w:t>a of work</w:t>
      </w:r>
      <w:r w:rsidRPr="00534F6D">
        <w:rPr>
          <w:rFonts w:asciiTheme="majorHAnsi" w:eastAsiaTheme="minorHAnsi" w:hAnsiTheme="majorHAnsi" w:cs="Avenir LT 55 Roman"/>
          <w:szCs w:val="22"/>
        </w:rPr>
        <w:t>. However more needs to be done to establish community watch committees in all affected area.</w:t>
      </w:r>
    </w:p>
    <w:p w:rsidR="0084259D" w:rsidRPr="0084259D" w:rsidRDefault="0084259D" w:rsidP="0084259D">
      <w:pPr>
        <w:rPr>
          <w:rFonts w:asciiTheme="majorHAnsi" w:eastAsiaTheme="minorHAnsi" w:hAnsiTheme="majorHAnsi" w:cs="Avenir LT 55 Roman"/>
          <w:szCs w:val="22"/>
        </w:rPr>
      </w:pPr>
    </w:p>
    <w:p w:rsidR="00864ADF" w:rsidRDefault="00864ADF" w:rsidP="00864ADF">
      <w:pPr>
        <w:rPr>
          <w:rFonts w:asciiTheme="majorHAnsi" w:eastAsia="Arial Unicode MS" w:hAnsiTheme="majorHAnsi"/>
          <w:bCs/>
          <w:kern w:val="32"/>
          <w:szCs w:val="22"/>
        </w:rPr>
      </w:pPr>
      <w:r w:rsidRPr="00534F6D">
        <w:rPr>
          <w:rFonts w:asciiTheme="majorHAnsi" w:eastAsiaTheme="minorHAnsi" w:hAnsiTheme="majorHAnsi" w:cs="Avenir LT 55 Roman"/>
          <w:szCs w:val="22"/>
        </w:rPr>
        <w:t>Under this component, UNDP</w:t>
      </w:r>
      <w:r w:rsidR="00534F6D" w:rsidRPr="00534F6D">
        <w:rPr>
          <w:rFonts w:asciiTheme="majorHAnsi" w:eastAsiaTheme="minorHAnsi" w:hAnsiTheme="majorHAnsi" w:cs="Avenir LT 55 Roman"/>
          <w:szCs w:val="22"/>
        </w:rPr>
        <w:t xml:space="preserve"> will therefore,</w:t>
      </w:r>
      <w:r w:rsidRPr="00534F6D">
        <w:rPr>
          <w:rFonts w:asciiTheme="majorHAnsi" w:eastAsiaTheme="minorHAnsi" w:hAnsiTheme="majorHAnsi" w:cs="Avenir LT 55 Roman"/>
          <w:szCs w:val="22"/>
        </w:rPr>
        <w:t xml:space="preserve"> in partnership with UNICEF and the national coordination cell, support the scaling-up of social mobilization interventions to outer districts and border zones in close. </w:t>
      </w:r>
      <w:r w:rsidRPr="00534F6D">
        <w:rPr>
          <w:rFonts w:asciiTheme="majorHAnsi" w:hAnsiTheme="majorHAnsi"/>
          <w:bCs/>
          <w:szCs w:val="22"/>
        </w:rPr>
        <w:t xml:space="preserve">Public awareness will be intensified through local radio and television broadcasts, door-to-door campaigns, </w:t>
      </w:r>
      <w:proofErr w:type="spellStart"/>
      <w:r w:rsidRPr="00534F6D">
        <w:rPr>
          <w:rFonts w:asciiTheme="majorHAnsi" w:hAnsiTheme="majorHAnsi"/>
          <w:bCs/>
          <w:szCs w:val="22"/>
        </w:rPr>
        <w:t>cellphone</w:t>
      </w:r>
      <w:proofErr w:type="spellEnd"/>
      <w:r w:rsidRPr="00534F6D">
        <w:rPr>
          <w:rFonts w:asciiTheme="majorHAnsi" w:hAnsiTheme="majorHAnsi"/>
          <w:bCs/>
          <w:szCs w:val="22"/>
        </w:rPr>
        <w:t xml:space="preserve"> messaging and overall support to local media in carrying out consistent and constructive EVD responses. Training of community mobilizers, women and youth leaders, teachers and religious leaders in outreach techniques and messaging around the care and prevention of Ebola, and promoting responsible </w:t>
      </w:r>
      <w:proofErr w:type="spellStart"/>
      <w:r w:rsidRPr="00534F6D">
        <w:rPr>
          <w:rFonts w:asciiTheme="majorHAnsi" w:hAnsiTheme="majorHAnsi"/>
          <w:bCs/>
          <w:szCs w:val="22"/>
        </w:rPr>
        <w:t>behaviors</w:t>
      </w:r>
      <w:proofErr w:type="spellEnd"/>
      <w:r w:rsidRPr="00534F6D">
        <w:rPr>
          <w:rFonts w:asciiTheme="majorHAnsi" w:hAnsiTheme="majorHAnsi"/>
          <w:bCs/>
          <w:szCs w:val="22"/>
        </w:rPr>
        <w:t xml:space="preserve"> to dispel </w:t>
      </w:r>
      <w:proofErr w:type="spellStart"/>
      <w:r w:rsidRPr="00534F6D">
        <w:rPr>
          <w:rFonts w:asciiTheme="majorHAnsi" w:hAnsiTheme="majorHAnsi"/>
          <w:bCs/>
          <w:szCs w:val="22"/>
        </w:rPr>
        <w:t>rumors</w:t>
      </w:r>
      <w:proofErr w:type="spellEnd"/>
      <w:r w:rsidRPr="00534F6D">
        <w:rPr>
          <w:rFonts w:asciiTheme="majorHAnsi" w:hAnsiTheme="majorHAnsi"/>
          <w:bCs/>
          <w:szCs w:val="22"/>
        </w:rPr>
        <w:t xml:space="preserve"> and reduce stigma, w</w:t>
      </w:r>
      <w:r w:rsidR="00534F6D">
        <w:rPr>
          <w:rFonts w:asciiTheme="majorHAnsi" w:hAnsiTheme="majorHAnsi"/>
          <w:bCs/>
          <w:szCs w:val="22"/>
        </w:rPr>
        <w:t>ill be conducted</w:t>
      </w:r>
      <w:r w:rsidRPr="00534F6D">
        <w:rPr>
          <w:rFonts w:asciiTheme="majorHAnsi" w:hAnsiTheme="majorHAnsi"/>
          <w:bCs/>
          <w:szCs w:val="22"/>
        </w:rPr>
        <w:t xml:space="preserve">. </w:t>
      </w:r>
    </w:p>
    <w:p w:rsidR="00362D0B" w:rsidRPr="00534F6D" w:rsidRDefault="00362D0B" w:rsidP="00864ADF">
      <w:pPr>
        <w:rPr>
          <w:rFonts w:asciiTheme="majorHAnsi" w:hAnsiTheme="majorHAnsi"/>
          <w:bCs/>
          <w:szCs w:val="22"/>
        </w:rPr>
      </w:pPr>
    </w:p>
    <w:p w:rsidR="0084259D" w:rsidRPr="0084259D" w:rsidRDefault="0084259D" w:rsidP="0084259D">
      <w:pPr>
        <w:rPr>
          <w:rFonts w:asciiTheme="majorHAnsi" w:eastAsia="Arial Unicode MS" w:hAnsiTheme="majorHAnsi"/>
          <w:bCs/>
          <w:kern w:val="32"/>
          <w:szCs w:val="22"/>
        </w:rPr>
      </w:pPr>
      <w:r>
        <w:rPr>
          <w:rFonts w:asciiTheme="majorHAnsi" w:hAnsiTheme="majorHAnsi"/>
          <w:szCs w:val="22"/>
        </w:rPr>
        <w:t xml:space="preserve">UNDP </w:t>
      </w:r>
      <w:r w:rsidRPr="0084259D">
        <w:rPr>
          <w:rFonts w:asciiTheme="majorHAnsi" w:hAnsiTheme="majorHAnsi"/>
          <w:szCs w:val="22"/>
        </w:rPr>
        <w:t>will enhance community engagement, with a particular focus on vulnerable and at-risk groups. T</w:t>
      </w:r>
      <w:r w:rsidRPr="0084259D">
        <w:rPr>
          <w:rFonts w:asciiTheme="majorHAnsi" w:eastAsia="Arial Unicode MS" w:hAnsiTheme="majorHAnsi"/>
          <w:bCs/>
          <w:kern w:val="32"/>
          <w:szCs w:val="22"/>
        </w:rPr>
        <w:t xml:space="preserve">he Country Office (CO) will focus on prevention, sensitization and communication to change aversion </w:t>
      </w:r>
      <w:proofErr w:type="spellStart"/>
      <w:r w:rsidRPr="0084259D">
        <w:rPr>
          <w:rFonts w:asciiTheme="majorHAnsi" w:eastAsia="Arial Unicode MS" w:hAnsiTheme="majorHAnsi"/>
          <w:bCs/>
          <w:kern w:val="32"/>
          <w:szCs w:val="22"/>
        </w:rPr>
        <w:t>behavior</w:t>
      </w:r>
      <w:proofErr w:type="spellEnd"/>
      <w:r w:rsidRPr="0084259D">
        <w:rPr>
          <w:rFonts w:asciiTheme="majorHAnsi" w:eastAsia="Arial Unicode MS" w:hAnsiTheme="majorHAnsi"/>
          <w:bCs/>
          <w:kern w:val="32"/>
          <w:szCs w:val="22"/>
        </w:rPr>
        <w:t xml:space="preserve"> in response to the outbreak. </w:t>
      </w:r>
      <w:r w:rsidRPr="0084259D">
        <w:rPr>
          <w:rFonts w:asciiTheme="majorHAnsi" w:hAnsiTheme="majorHAnsi"/>
          <w:szCs w:val="22"/>
        </w:rPr>
        <w:t xml:space="preserve">Strategic interventions will include: i) targeting communities in the </w:t>
      </w:r>
      <w:proofErr w:type="spellStart"/>
      <w:r w:rsidRPr="0084259D">
        <w:rPr>
          <w:rFonts w:asciiTheme="majorHAnsi" w:hAnsiTheme="majorHAnsi"/>
          <w:szCs w:val="22"/>
        </w:rPr>
        <w:t>Guinée</w:t>
      </w:r>
      <w:proofErr w:type="spellEnd"/>
      <w:r w:rsidRPr="0084259D">
        <w:rPr>
          <w:rFonts w:asciiTheme="majorHAnsi" w:hAnsiTheme="majorHAnsi"/>
          <w:szCs w:val="22"/>
        </w:rPr>
        <w:t xml:space="preserve"> </w:t>
      </w:r>
      <w:proofErr w:type="spellStart"/>
      <w:r w:rsidRPr="0084259D">
        <w:rPr>
          <w:rFonts w:asciiTheme="majorHAnsi" w:hAnsiTheme="majorHAnsi"/>
          <w:szCs w:val="22"/>
        </w:rPr>
        <w:t>forèstière</w:t>
      </w:r>
      <w:proofErr w:type="spellEnd"/>
      <w:r w:rsidRPr="0084259D">
        <w:rPr>
          <w:rFonts w:asciiTheme="majorHAnsi" w:hAnsiTheme="majorHAnsi"/>
          <w:szCs w:val="22"/>
        </w:rPr>
        <w:t xml:space="preserve"> districts, focusing on community engagement and sensitization related to treatment, prevention, stigma, tracing and improvement of health-related infrastructure; ii) in Upper </w:t>
      </w:r>
      <w:proofErr w:type="spellStart"/>
      <w:r w:rsidRPr="0084259D">
        <w:rPr>
          <w:rFonts w:asciiTheme="majorHAnsi" w:hAnsiTheme="majorHAnsi"/>
          <w:szCs w:val="22"/>
        </w:rPr>
        <w:t>Guinée</w:t>
      </w:r>
      <w:proofErr w:type="spellEnd"/>
      <w:r w:rsidRPr="0084259D">
        <w:rPr>
          <w:rFonts w:asciiTheme="majorHAnsi" w:hAnsiTheme="majorHAnsi"/>
          <w:szCs w:val="22"/>
        </w:rPr>
        <w:t>, rehabilitating basic health infrastructure and targeting local development organizations with appropriate Ebola-related messages; iii) contributing to the overall improvement of EVD security through the ongoing UNDP</w:t>
      </w:r>
      <w:r>
        <w:rPr>
          <w:rFonts w:asciiTheme="majorHAnsi" w:hAnsiTheme="majorHAnsi"/>
          <w:szCs w:val="22"/>
        </w:rPr>
        <w:t xml:space="preserve"> </w:t>
      </w:r>
      <w:r w:rsidRPr="0084259D">
        <w:rPr>
          <w:rFonts w:asciiTheme="majorHAnsi" w:hAnsiTheme="majorHAnsi"/>
          <w:szCs w:val="22"/>
        </w:rPr>
        <w:t xml:space="preserve">Community Police project (e.g. by </w:t>
      </w:r>
      <w:r w:rsidRPr="0084259D">
        <w:rPr>
          <w:rFonts w:asciiTheme="majorHAnsi" w:eastAsia="Arial Unicode MS" w:hAnsiTheme="majorHAnsi"/>
          <w:bCs/>
          <w:kern w:val="32"/>
          <w:szCs w:val="22"/>
        </w:rPr>
        <w:t xml:space="preserve">enlarging the scope of peace and security personnel at the borders); </w:t>
      </w:r>
      <w:r w:rsidRPr="0084259D">
        <w:rPr>
          <w:rFonts w:asciiTheme="majorHAnsi" w:hAnsiTheme="majorHAnsi"/>
          <w:szCs w:val="22"/>
        </w:rPr>
        <w:t xml:space="preserve">and iv) training a network of women and youth leaders, opinion leaders, Ebola survivors, community-based organizations (CBOs) and NGOs in Ebola treatment, prevention, stigma, tracing and improvement of basic hygiene through </w:t>
      </w:r>
      <w:r>
        <w:rPr>
          <w:rFonts w:asciiTheme="majorHAnsi" w:hAnsiTheme="majorHAnsi"/>
          <w:szCs w:val="22"/>
        </w:rPr>
        <w:t>ongoing UN Volunteer activities).</w:t>
      </w:r>
    </w:p>
    <w:p w:rsidR="00864ADF" w:rsidRDefault="00864ADF" w:rsidP="00864ADF">
      <w:pPr>
        <w:rPr>
          <w:rFonts w:asciiTheme="majorHAnsi" w:hAnsiTheme="majorHAnsi"/>
          <w:szCs w:val="22"/>
        </w:rPr>
      </w:pPr>
    </w:p>
    <w:p w:rsidR="00864ADF" w:rsidRPr="00534F6D" w:rsidRDefault="0084259D" w:rsidP="00864ADF">
      <w:pPr>
        <w:rPr>
          <w:rFonts w:asciiTheme="majorHAnsi" w:eastAsiaTheme="minorHAnsi" w:hAnsiTheme="majorHAnsi" w:cs="Avenir LT 55 Roman"/>
          <w:szCs w:val="22"/>
        </w:rPr>
      </w:pPr>
      <w:r>
        <w:rPr>
          <w:rFonts w:asciiTheme="majorHAnsi" w:hAnsiTheme="majorHAnsi"/>
          <w:szCs w:val="22"/>
          <w:lang w:val="en"/>
        </w:rPr>
        <w:lastRenderedPageBreak/>
        <w:t>Finally, t</w:t>
      </w:r>
      <w:r w:rsidR="00864ADF" w:rsidRPr="00534F6D">
        <w:rPr>
          <w:rFonts w:asciiTheme="majorHAnsi" w:hAnsiTheme="majorHAnsi"/>
          <w:szCs w:val="22"/>
          <w:lang w:val="en"/>
        </w:rPr>
        <w:t xml:space="preserve">his component will have a strong focus on women </w:t>
      </w:r>
      <w:r w:rsidR="00864ADF" w:rsidRPr="00534F6D">
        <w:rPr>
          <w:rFonts w:asciiTheme="majorHAnsi" w:hAnsiTheme="majorHAnsi"/>
          <w:bCs/>
          <w:szCs w:val="22"/>
        </w:rPr>
        <w:t xml:space="preserve">(reflecting upon their role as caregiver to the sick and their involvement in burial of the dead) </w:t>
      </w:r>
      <w:r w:rsidR="00864ADF" w:rsidRPr="00534F6D">
        <w:rPr>
          <w:rFonts w:asciiTheme="majorHAnsi" w:hAnsiTheme="majorHAnsi"/>
          <w:szCs w:val="22"/>
          <w:lang w:val="en"/>
        </w:rPr>
        <w:t>and youth. Interventions will be aimed at equipping women and youth with specific and practical information that relates to their true-to-life situations (e.g. providing information that enables women to better take care of sick family members</w:t>
      </w:r>
      <w:r w:rsidR="00864ADF" w:rsidRPr="00534F6D">
        <w:rPr>
          <w:rFonts w:asciiTheme="majorHAnsi" w:hAnsiTheme="majorHAnsi"/>
          <w:szCs w:val="22"/>
        </w:rPr>
        <w:t xml:space="preserve"> and themselves).</w:t>
      </w:r>
      <w:r w:rsidR="00864ADF" w:rsidRPr="00534F6D">
        <w:rPr>
          <w:rFonts w:asciiTheme="majorHAnsi" w:hAnsiTheme="majorHAnsi"/>
          <w:szCs w:val="22"/>
          <w:lang w:val="en"/>
        </w:rPr>
        <w:t xml:space="preserve"> </w:t>
      </w:r>
      <w:r w:rsidR="00864ADF" w:rsidRPr="00534F6D">
        <w:rPr>
          <w:rFonts w:asciiTheme="majorHAnsi" w:eastAsiaTheme="minorHAnsi" w:hAnsiTheme="majorHAnsi" w:cs="Avenir LT 55 Roman"/>
          <w:szCs w:val="22"/>
        </w:rPr>
        <w:t xml:space="preserve">Other key strategic interventions will include supporting the design, printing and distribution of Ebola prevention materials targeting women and young people, which will be translated into local languages. </w:t>
      </w:r>
    </w:p>
    <w:p w:rsidR="001867C6" w:rsidRDefault="001867C6" w:rsidP="00864ADF">
      <w:pPr>
        <w:rPr>
          <w:rFonts w:asciiTheme="minorHAnsi" w:eastAsiaTheme="minorHAnsi" w:hAnsiTheme="minorHAnsi" w:cs="Avenir LT 55 Roman"/>
          <w:szCs w:val="22"/>
        </w:rPr>
      </w:pPr>
    </w:p>
    <w:p w:rsidR="002E1E68" w:rsidRPr="007F5C56" w:rsidRDefault="002E1E68" w:rsidP="007F5C56">
      <w:pPr>
        <w:pStyle w:val="ListParagraph"/>
        <w:widowControl w:val="0"/>
        <w:spacing w:line="276" w:lineRule="auto"/>
        <w:ind w:left="0"/>
        <w:jc w:val="both"/>
        <w:rPr>
          <w:rFonts w:ascii="Calibri" w:hAnsi="Calibri"/>
          <w:sz w:val="22"/>
          <w:szCs w:val="22"/>
          <w:lang w:val="en-GB"/>
        </w:rPr>
      </w:pPr>
      <w:r>
        <w:rPr>
          <w:rFonts w:ascii="Calibri" w:hAnsi="Calibri"/>
          <w:sz w:val="22"/>
          <w:szCs w:val="22"/>
          <w:lang w:val="en-GB"/>
        </w:rPr>
        <w:t>This project will strengthen</w:t>
      </w:r>
      <w:r w:rsidRPr="008B0315">
        <w:rPr>
          <w:rFonts w:ascii="Calibri" w:hAnsi="Calibri"/>
          <w:sz w:val="22"/>
          <w:szCs w:val="22"/>
          <w:lang w:val="en-GB"/>
        </w:rPr>
        <w:t xml:space="preserve"> existing partnerships with national NGOs and Civil Society Organizations (CERADE, CENAFOD, CNOCS</w:t>
      </w:r>
      <w:r w:rsidRPr="008B0315">
        <w:rPr>
          <w:rFonts w:ascii="Calibri" w:hAnsi="Calibri"/>
          <w:sz w:val="16"/>
          <w:szCs w:val="16"/>
          <w:lang w:val="en-GB"/>
        </w:rPr>
        <w:footnoteReference w:id="4"/>
      </w:r>
      <w:r w:rsidRPr="008B0315">
        <w:rPr>
          <w:rFonts w:ascii="Calibri" w:hAnsi="Calibri"/>
          <w:sz w:val="22"/>
          <w:szCs w:val="22"/>
          <w:lang w:val="en-GB"/>
        </w:rPr>
        <w:t xml:space="preserve">) working in the communities to set up the CWCs and the scaling up of social mobilization. </w:t>
      </w:r>
    </w:p>
    <w:p w:rsidR="002E1E68" w:rsidRPr="0069669C" w:rsidRDefault="002E1E68" w:rsidP="006B79A9">
      <w:pPr>
        <w:ind w:right="-7"/>
        <w:rPr>
          <w:rFonts w:ascii="Calibri" w:hAnsi="Calibri"/>
          <w:szCs w:val="22"/>
        </w:rPr>
      </w:pPr>
      <w:r w:rsidRPr="0069669C">
        <w:rPr>
          <w:rFonts w:ascii="Calibri" w:hAnsi="Calibri"/>
          <w:szCs w:val="22"/>
        </w:rPr>
        <w:t xml:space="preserve">Through this project UNDP and </w:t>
      </w:r>
      <w:r w:rsidR="006B79A9">
        <w:rPr>
          <w:rFonts w:ascii="Calibri" w:hAnsi="Calibri"/>
          <w:szCs w:val="22"/>
        </w:rPr>
        <w:t xml:space="preserve">its </w:t>
      </w:r>
      <w:r w:rsidRPr="0069669C">
        <w:rPr>
          <w:rFonts w:ascii="Calibri" w:hAnsi="Calibri"/>
          <w:szCs w:val="22"/>
        </w:rPr>
        <w:t>partners will set up 200 Community Watch Committees (CWCs).</w:t>
      </w:r>
    </w:p>
    <w:p w:rsidR="002E1E68" w:rsidRPr="008B0315" w:rsidRDefault="002E1E68" w:rsidP="006B79A9">
      <w:pPr>
        <w:rPr>
          <w:rFonts w:ascii="Calibri" w:hAnsi="Calibri"/>
          <w:szCs w:val="22"/>
        </w:rPr>
      </w:pPr>
      <w:r w:rsidRPr="0069669C">
        <w:rPr>
          <w:rFonts w:ascii="Calibri" w:hAnsi="Calibri"/>
          <w:szCs w:val="22"/>
        </w:rPr>
        <w:t xml:space="preserve">UNDP will enhance community engagement, with a particular focus on vulnerable and at-risk groups such as women and youth, targeting communities: i) in the Forest </w:t>
      </w:r>
      <w:proofErr w:type="spellStart"/>
      <w:r w:rsidRPr="0069669C">
        <w:rPr>
          <w:rFonts w:ascii="Calibri" w:hAnsi="Calibri"/>
          <w:szCs w:val="22"/>
        </w:rPr>
        <w:t>Guinée</w:t>
      </w:r>
      <w:proofErr w:type="spellEnd"/>
      <w:r w:rsidRPr="0069669C">
        <w:rPr>
          <w:rFonts w:ascii="Calibri" w:hAnsi="Calibri"/>
          <w:szCs w:val="22"/>
        </w:rPr>
        <w:t xml:space="preserve"> districts; ii) in Upper </w:t>
      </w:r>
      <w:proofErr w:type="spellStart"/>
      <w:r w:rsidRPr="0069669C">
        <w:rPr>
          <w:rFonts w:ascii="Calibri" w:hAnsi="Calibri"/>
          <w:szCs w:val="22"/>
        </w:rPr>
        <w:t>Guinée</w:t>
      </w:r>
      <w:proofErr w:type="spellEnd"/>
      <w:r w:rsidRPr="0069669C">
        <w:rPr>
          <w:rFonts w:ascii="Calibri" w:hAnsi="Calibri"/>
          <w:szCs w:val="22"/>
        </w:rPr>
        <w:t xml:space="preserve"> and iii) training a network of youth leaders, opinion leaders, Ebola survivors, community-based organizations (CBOs) and non-governmental (NGOs) in Ebola treatment.</w:t>
      </w:r>
    </w:p>
    <w:p w:rsidR="002E1E68" w:rsidRPr="008B0315" w:rsidRDefault="002E1E68" w:rsidP="006B79A9">
      <w:pPr>
        <w:ind w:right="-7"/>
        <w:rPr>
          <w:rFonts w:ascii="Calibri" w:hAnsi="Calibri"/>
          <w:szCs w:val="22"/>
        </w:rPr>
      </w:pPr>
      <w:r w:rsidRPr="008B0315">
        <w:rPr>
          <w:rFonts w:ascii="Calibri" w:hAnsi="Calibri"/>
          <w:szCs w:val="22"/>
        </w:rPr>
        <w:t>The main objective is to improve community participation, buy-in and ownership, de-stigmatization targeting Ebola Virus Disease (EVD) patients and their relatives, seeking of care for Ebola patients and contact-tracing of exposed family members and other members of the community.</w:t>
      </w:r>
    </w:p>
    <w:p w:rsidR="002E1E68" w:rsidRPr="008B0315" w:rsidRDefault="002E1E68" w:rsidP="006B79A9">
      <w:pPr>
        <w:ind w:right="-7"/>
        <w:rPr>
          <w:rFonts w:ascii="Calibri" w:hAnsi="Calibri"/>
          <w:szCs w:val="22"/>
        </w:rPr>
      </w:pPr>
      <w:r w:rsidRPr="008B0315">
        <w:rPr>
          <w:rFonts w:ascii="Calibri" w:hAnsi="Calibri"/>
          <w:szCs w:val="22"/>
        </w:rPr>
        <w:t xml:space="preserve">The Community Watch Committees (CWC) includes traditional and religious leaders, representatives of women and the youth, representatives of traditional brotherhoods (traditional hunters and healers) and other opinion leaders and groups of in the village. </w:t>
      </w:r>
    </w:p>
    <w:p w:rsidR="002E1E68" w:rsidRPr="008B0315" w:rsidRDefault="002E1E68" w:rsidP="007F5C56">
      <w:pPr>
        <w:ind w:right="-7"/>
        <w:rPr>
          <w:rFonts w:ascii="Calibri" w:hAnsi="Calibri"/>
          <w:szCs w:val="22"/>
        </w:rPr>
      </w:pPr>
      <w:r w:rsidRPr="008B0315">
        <w:rPr>
          <w:rFonts w:ascii="Calibri" w:hAnsi="Calibri"/>
          <w:szCs w:val="22"/>
        </w:rPr>
        <w:t>The CWC</w:t>
      </w:r>
      <w:r w:rsidR="00CB5B30">
        <w:rPr>
          <w:rFonts w:ascii="Calibri" w:hAnsi="Calibri"/>
          <w:szCs w:val="22"/>
        </w:rPr>
        <w:t>s</w:t>
      </w:r>
      <w:r w:rsidRPr="008B0315">
        <w:rPr>
          <w:rFonts w:ascii="Calibri" w:hAnsi="Calibri"/>
          <w:szCs w:val="22"/>
        </w:rPr>
        <w:t xml:space="preserve"> will utilize image boxes as education and sensitization tools at the village levels, improving village knowledge on Ebola prevent</w:t>
      </w:r>
      <w:r w:rsidR="00E51E2D">
        <w:rPr>
          <w:rFonts w:ascii="Calibri" w:hAnsi="Calibri"/>
          <w:szCs w:val="22"/>
        </w:rPr>
        <w:t>ion. UNDP and the national coordination cell</w:t>
      </w:r>
      <w:r w:rsidRPr="008B0315">
        <w:rPr>
          <w:rFonts w:ascii="Calibri" w:hAnsi="Calibri"/>
          <w:szCs w:val="22"/>
        </w:rPr>
        <w:t xml:space="preserve"> personnel will supervise these CWCs in order to ensure that they are following national guidelines.</w:t>
      </w:r>
    </w:p>
    <w:p w:rsidR="003027DB" w:rsidRDefault="003027DB" w:rsidP="008F1069">
      <w:pPr>
        <w:rPr>
          <w:b/>
        </w:rPr>
        <w:sectPr w:rsidR="003027DB" w:rsidSect="00302288">
          <w:headerReference w:type="default" r:id="rId15"/>
          <w:footerReference w:type="even" r:id="rId16"/>
          <w:footerReference w:type="default" r:id="rId17"/>
          <w:pgSz w:w="11906" w:h="16838" w:code="9"/>
          <w:pgMar w:top="864" w:right="1152" w:bottom="864" w:left="1152" w:header="720" w:footer="432" w:gutter="0"/>
          <w:cols w:space="708"/>
          <w:titlePg/>
          <w:docGrid w:linePitch="360"/>
        </w:sectPr>
      </w:pPr>
    </w:p>
    <w:p w:rsidR="00856A2C" w:rsidRDefault="00856A2C" w:rsidP="008F1069">
      <w:pPr>
        <w:pStyle w:val="Heading1"/>
      </w:pPr>
      <w:r>
        <w:lastRenderedPageBreak/>
        <w:t>Results and Resources Framework</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880"/>
        <w:gridCol w:w="3960"/>
        <w:gridCol w:w="2340"/>
        <w:gridCol w:w="2520"/>
      </w:tblGrid>
      <w:tr w:rsidR="00A378C4" w:rsidRPr="00D4010B" w:rsidTr="00C54E60">
        <w:trPr>
          <w:cantSplit/>
        </w:trPr>
        <w:tc>
          <w:tcPr>
            <w:tcW w:w="15120" w:type="dxa"/>
            <w:gridSpan w:val="5"/>
          </w:tcPr>
          <w:p w:rsidR="00A378C4" w:rsidRPr="00A161A9" w:rsidRDefault="00A378C4" w:rsidP="00A161A9">
            <w:pPr>
              <w:autoSpaceDE w:val="0"/>
              <w:autoSpaceDN w:val="0"/>
              <w:adjustRightInd w:val="0"/>
              <w:ind w:left="72" w:right="72"/>
              <w:rPr>
                <w:rFonts w:ascii="Cambria" w:eastAsia="Cambria" w:hAnsi="Cambria"/>
                <w:i/>
                <w:color w:val="000000"/>
                <w:sz w:val="20"/>
                <w:szCs w:val="20"/>
              </w:rPr>
            </w:pPr>
            <w:r w:rsidRPr="00D4010B">
              <w:rPr>
                <w:b/>
              </w:rPr>
              <w:t xml:space="preserve">Intended Outcome as stated in the </w:t>
            </w:r>
            <w:r w:rsidRPr="007F7AA6">
              <w:rPr>
                <w:b/>
              </w:rPr>
              <w:t>Country Programme Results and Resource Framework</w:t>
            </w:r>
            <w:r w:rsidRPr="00D4010B">
              <w:rPr>
                <w:b/>
              </w:rPr>
              <w:t xml:space="preserve">: </w:t>
            </w:r>
          </w:p>
          <w:p w:rsidR="00A378C4" w:rsidRPr="000B6775" w:rsidRDefault="007520BE" w:rsidP="00821E53">
            <w:pPr>
              <w:rPr>
                <w:b/>
                <w:i/>
                <w:sz w:val="20"/>
                <w:szCs w:val="20"/>
              </w:rPr>
            </w:pPr>
            <w:r>
              <w:rPr>
                <w:rFonts w:asciiTheme="majorHAnsi" w:hAnsiTheme="majorHAnsi" w:cs="Cambria"/>
                <w:sz w:val="20"/>
                <w:szCs w:val="20"/>
              </w:rPr>
              <w:t xml:space="preserve">Outcome 2.3. from the CP : </w:t>
            </w:r>
            <w:r w:rsidRPr="009D16BC">
              <w:rPr>
                <w:rFonts w:asciiTheme="majorHAnsi" w:hAnsiTheme="majorHAnsi" w:cs="Cambria"/>
                <w:sz w:val="20"/>
                <w:szCs w:val="20"/>
              </w:rPr>
              <w:t>By 2017, crises and conflicts situations are anticipated and better managed, emerging tensions are defused and existing conflicts are solved through dialogue</w:t>
            </w:r>
          </w:p>
        </w:tc>
      </w:tr>
      <w:tr w:rsidR="00A378C4" w:rsidRPr="00D4010B" w:rsidTr="00C54E60">
        <w:trPr>
          <w:cantSplit/>
        </w:trPr>
        <w:tc>
          <w:tcPr>
            <w:tcW w:w="15120" w:type="dxa"/>
            <w:gridSpan w:val="5"/>
          </w:tcPr>
          <w:p w:rsidR="00A378C4" w:rsidRDefault="00A378C4" w:rsidP="00821E53">
            <w:pPr>
              <w:rPr>
                <w:b/>
              </w:rPr>
            </w:pPr>
            <w:r w:rsidRPr="00D4010B">
              <w:rPr>
                <w:b/>
              </w:rPr>
              <w:t>Outcome indicators as stated in the Country Programme Results and Resources Framework,</w:t>
            </w:r>
            <w:r w:rsidR="000B6775">
              <w:rPr>
                <w:b/>
              </w:rPr>
              <w:t xml:space="preserve"> including baseline and targets:</w:t>
            </w:r>
          </w:p>
          <w:p w:rsidR="00A74FF7" w:rsidRPr="00D4010B" w:rsidRDefault="00A74FF7" w:rsidP="00821E53">
            <w:pPr>
              <w:rPr>
                <w:b/>
              </w:rPr>
            </w:pPr>
            <w:r>
              <w:rPr>
                <w:rFonts w:asciiTheme="majorHAnsi" w:hAnsiTheme="majorHAnsi" w:cs="Cambria"/>
                <w:sz w:val="20"/>
                <w:szCs w:val="20"/>
              </w:rPr>
              <w:t xml:space="preserve">Baseline : </w:t>
            </w:r>
            <w:r w:rsidR="004D31E7">
              <w:rPr>
                <w:rFonts w:asciiTheme="majorHAnsi" w:hAnsiTheme="majorHAnsi" w:cs="Cambria"/>
                <w:sz w:val="20"/>
                <w:szCs w:val="20"/>
              </w:rPr>
              <w:t>(0) (2011) Target : (1)</w:t>
            </w:r>
          </w:p>
        </w:tc>
      </w:tr>
      <w:tr w:rsidR="00A378C4" w:rsidRPr="00D4010B" w:rsidTr="00C54E60">
        <w:trPr>
          <w:cantSplit/>
        </w:trPr>
        <w:tc>
          <w:tcPr>
            <w:tcW w:w="15120" w:type="dxa"/>
            <w:gridSpan w:val="5"/>
          </w:tcPr>
          <w:p w:rsidR="007520BE" w:rsidRPr="007520BE" w:rsidRDefault="00A378C4" w:rsidP="007520BE">
            <w:pPr>
              <w:autoSpaceDE w:val="0"/>
              <w:autoSpaceDN w:val="0"/>
              <w:adjustRightInd w:val="0"/>
              <w:ind w:left="72" w:right="72"/>
              <w:rPr>
                <w:rFonts w:asciiTheme="majorHAnsi" w:hAnsiTheme="majorHAnsi" w:cs="Cambria"/>
                <w:sz w:val="20"/>
                <w:szCs w:val="20"/>
              </w:rPr>
            </w:pPr>
            <w:r w:rsidRPr="00D4010B">
              <w:rPr>
                <w:b/>
              </w:rPr>
              <w:t xml:space="preserve">Applicable </w:t>
            </w:r>
            <w:r w:rsidR="004F28ED">
              <w:rPr>
                <w:b/>
              </w:rPr>
              <w:t>Key Result Area (from Strategic Plan)</w:t>
            </w:r>
            <w:r w:rsidRPr="00D4010B">
              <w:rPr>
                <w:b/>
              </w:rPr>
              <w:t xml:space="preserve">: </w:t>
            </w:r>
          </w:p>
          <w:p w:rsidR="00A378C4" w:rsidRPr="00362D0B" w:rsidRDefault="00362D0B" w:rsidP="00362D0B">
            <w:pPr>
              <w:autoSpaceDE w:val="0"/>
              <w:autoSpaceDN w:val="0"/>
              <w:adjustRightInd w:val="0"/>
              <w:ind w:left="72" w:right="72"/>
              <w:rPr>
                <w:rFonts w:ascii="Cambria" w:eastAsia="Cambria" w:hAnsi="Cambria"/>
                <w:bCs/>
                <w:i/>
                <w:color w:val="000000"/>
                <w:sz w:val="20"/>
                <w:szCs w:val="20"/>
              </w:rPr>
            </w:pPr>
            <w:r w:rsidRPr="00362D0B">
              <w:rPr>
                <w:rFonts w:asciiTheme="majorHAnsi" w:eastAsia="Cambria" w:hAnsiTheme="majorHAnsi"/>
                <w:bCs/>
                <w:color w:val="000000"/>
                <w:sz w:val="20"/>
                <w:szCs w:val="20"/>
              </w:rPr>
              <w:t>Outcome 6</w:t>
            </w:r>
            <w:r w:rsidRPr="00362D0B">
              <w:rPr>
                <w:rFonts w:ascii="Cambria" w:eastAsia="Cambria" w:hAnsi="Cambria"/>
                <w:bCs/>
                <w:i/>
                <w:color w:val="000000"/>
                <w:sz w:val="20"/>
                <w:szCs w:val="20"/>
              </w:rPr>
              <w:t xml:space="preserve">:  </w:t>
            </w:r>
            <w:r w:rsidRPr="00362D0B">
              <w:rPr>
                <w:rFonts w:asciiTheme="majorHAnsi" w:eastAsia="Cambria" w:hAnsiTheme="majorHAnsi"/>
                <w:bCs/>
                <w:color w:val="000000"/>
                <w:sz w:val="20"/>
                <w:szCs w:val="20"/>
              </w:rPr>
              <w:t>Early Recovery and a Rapid Return to Sustainable Development Pathways Achieved</w:t>
            </w:r>
          </w:p>
        </w:tc>
      </w:tr>
      <w:tr w:rsidR="00A378C4" w:rsidRPr="00D4010B" w:rsidTr="00C54E60">
        <w:trPr>
          <w:cantSplit/>
        </w:trPr>
        <w:tc>
          <w:tcPr>
            <w:tcW w:w="15120" w:type="dxa"/>
            <w:gridSpan w:val="5"/>
          </w:tcPr>
          <w:p w:rsidR="00A378C4" w:rsidRPr="00D4010B" w:rsidRDefault="00A378C4" w:rsidP="00821E53">
            <w:pPr>
              <w:rPr>
                <w:b/>
              </w:rPr>
            </w:pPr>
            <w:r w:rsidRPr="00D4010B">
              <w:rPr>
                <w:b/>
              </w:rPr>
              <w:t>Partnership Strategy</w:t>
            </w:r>
          </w:p>
        </w:tc>
      </w:tr>
      <w:tr w:rsidR="00A378C4" w:rsidRPr="00D4010B" w:rsidTr="000B6775">
        <w:trPr>
          <w:cantSplit/>
        </w:trPr>
        <w:tc>
          <w:tcPr>
            <w:tcW w:w="15120" w:type="dxa"/>
            <w:gridSpan w:val="5"/>
            <w:tcBorders>
              <w:bottom w:val="single" w:sz="4" w:space="0" w:color="auto"/>
            </w:tcBorders>
          </w:tcPr>
          <w:p w:rsidR="00A378C4" w:rsidRPr="00D4010B" w:rsidRDefault="00A378C4" w:rsidP="00821E53">
            <w:pPr>
              <w:rPr>
                <w:b/>
              </w:rPr>
            </w:pPr>
            <w:r w:rsidRPr="00D4010B">
              <w:rPr>
                <w:b/>
              </w:rPr>
              <w:t>Project title and ID (ATLAS Award ID):</w:t>
            </w:r>
            <w:r w:rsidR="004D31E7">
              <w:rPr>
                <w:b/>
              </w:rPr>
              <w:t xml:space="preserve"> Emergency support to national response to Ebola</w:t>
            </w:r>
          </w:p>
        </w:tc>
      </w:tr>
      <w:tr w:rsidR="00A378C4" w:rsidRPr="00C54E60" w:rsidTr="000B6775">
        <w:tc>
          <w:tcPr>
            <w:tcW w:w="3420" w:type="dxa"/>
            <w:shd w:val="clear" w:color="auto" w:fill="FFFF99"/>
          </w:tcPr>
          <w:p w:rsidR="00A378C4" w:rsidRPr="00C54E60" w:rsidRDefault="00C54E60" w:rsidP="00821E53">
            <w:pPr>
              <w:jc w:val="center"/>
              <w:rPr>
                <w:rFonts w:cs="Arial"/>
                <w:b/>
                <w:sz w:val="20"/>
                <w:szCs w:val="20"/>
              </w:rPr>
            </w:pPr>
            <w:r w:rsidRPr="00C54E60">
              <w:rPr>
                <w:rFonts w:cs="Arial"/>
                <w:b/>
                <w:sz w:val="20"/>
                <w:szCs w:val="20"/>
              </w:rPr>
              <w:t>INTENDED OUTPUTS</w:t>
            </w:r>
          </w:p>
          <w:p w:rsidR="00A378C4" w:rsidRPr="00C54E60" w:rsidRDefault="00A378C4" w:rsidP="00821E53">
            <w:pPr>
              <w:jc w:val="center"/>
              <w:rPr>
                <w:rFonts w:cs="Arial"/>
                <w:b/>
                <w:sz w:val="20"/>
                <w:szCs w:val="20"/>
              </w:rPr>
            </w:pPr>
          </w:p>
        </w:tc>
        <w:tc>
          <w:tcPr>
            <w:tcW w:w="2880" w:type="dxa"/>
            <w:shd w:val="clear" w:color="auto" w:fill="FFFF99"/>
          </w:tcPr>
          <w:p w:rsidR="00A378C4" w:rsidRPr="00C54E60" w:rsidRDefault="00C54E60" w:rsidP="00821E53">
            <w:pPr>
              <w:jc w:val="center"/>
              <w:rPr>
                <w:rFonts w:cs="Arial"/>
                <w:b/>
                <w:sz w:val="20"/>
                <w:szCs w:val="20"/>
              </w:rPr>
            </w:pPr>
            <w:r w:rsidRPr="00C54E60">
              <w:rPr>
                <w:rFonts w:cs="Arial"/>
                <w:b/>
                <w:sz w:val="20"/>
                <w:szCs w:val="20"/>
              </w:rPr>
              <w:t>OUTPUT TARGETS FOR (YEARS)</w:t>
            </w:r>
          </w:p>
        </w:tc>
        <w:tc>
          <w:tcPr>
            <w:tcW w:w="3960" w:type="dxa"/>
            <w:shd w:val="clear" w:color="auto" w:fill="FFFF99"/>
          </w:tcPr>
          <w:p w:rsidR="00A378C4" w:rsidRPr="00C54E60" w:rsidRDefault="00C54E60" w:rsidP="00821E53">
            <w:pPr>
              <w:jc w:val="center"/>
              <w:rPr>
                <w:rFonts w:cs="Arial"/>
                <w:b/>
                <w:sz w:val="20"/>
                <w:szCs w:val="20"/>
              </w:rPr>
            </w:pPr>
            <w:r w:rsidRPr="00C54E60">
              <w:rPr>
                <w:rFonts w:cs="Arial"/>
                <w:b/>
                <w:sz w:val="20"/>
                <w:szCs w:val="20"/>
              </w:rPr>
              <w:t>INDICATIVE ACTIVITIES</w:t>
            </w:r>
          </w:p>
        </w:tc>
        <w:tc>
          <w:tcPr>
            <w:tcW w:w="2340" w:type="dxa"/>
            <w:shd w:val="clear" w:color="auto" w:fill="FFFF99"/>
          </w:tcPr>
          <w:p w:rsidR="00A378C4" w:rsidRPr="00C54E60" w:rsidRDefault="00C54E60" w:rsidP="00821E53">
            <w:pPr>
              <w:jc w:val="center"/>
              <w:rPr>
                <w:rFonts w:cs="Arial"/>
                <w:b/>
                <w:sz w:val="20"/>
                <w:szCs w:val="20"/>
              </w:rPr>
            </w:pPr>
            <w:r w:rsidRPr="00C54E60">
              <w:rPr>
                <w:rFonts w:cs="Arial"/>
                <w:b/>
                <w:sz w:val="20"/>
                <w:szCs w:val="20"/>
              </w:rPr>
              <w:t>RESPONSIBLE PARTIES</w:t>
            </w:r>
          </w:p>
        </w:tc>
        <w:tc>
          <w:tcPr>
            <w:tcW w:w="2520" w:type="dxa"/>
            <w:shd w:val="clear" w:color="auto" w:fill="FFFF99"/>
          </w:tcPr>
          <w:p w:rsidR="00A378C4" w:rsidRPr="00C54E60" w:rsidRDefault="00C54E60" w:rsidP="00821E53">
            <w:pPr>
              <w:pStyle w:val="Heading2"/>
              <w:rPr>
                <w:rFonts w:ascii="Arial" w:hAnsi="Arial" w:cs="Arial"/>
                <w:sz w:val="20"/>
                <w:szCs w:val="20"/>
              </w:rPr>
            </w:pPr>
            <w:r w:rsidRPr="00C54E60">
              <w:rPr>
                <w:rFonts w:ascii="Arial" w:hAnsi="Arial" w:cs="Arial"/>
                <w:sz w:val="20"/>
                <w:szCs w:val="20"/>
              </w:rPr>
              <w:t>INPUTS</w:t>
            </w:r>
          </w:p>
        </w:tc>
      </w:tr>
      <w:tr w:rsidR="00A378C4" w:rsidRPr="00C54E60" w:rsidTr="00C54E60">
        <w:tc>
          <w:tcPr>
            <w:tcW w:w="3420" w:type="dxa"/>
          </w:tcPr>
          <w:p w:rsidR="000A0937" w:rsidRPr="00F37930" w:rsidRDefault="003926AC" w:rsidP="003926AC">
            <w:pPr>
              <w:rPr>
                <w:rFonts w:asciiTheme="majorHAnsi" w:hAnsiTheme="majorHAnsi" w:cstheme="minorHAnsi"/>
                <w:b/>
                <w:sz w:val="20"/>
                <w:szCs w:val="20"/>
              </w:rPr>
            </w:pPr>
            <w:r w:rsidRPr="00F37930">
              <w:rPr>
                <w:rFonts w:asciiTheme="majorHAnsi" w:hAnsiTheme="majorHAnsi" w:cstheme="minorHAnsi"/>
                <w:b/>
                <w:sz w:val="20"/>
                <w:szCs w:val="20"/>
              </w:rPr>
              <w:t>Output 1: Coordination and delivery of essential health and other basic services strengthened in Guinea</w:t>
            </w:r>
          </w:p>
          <w:p w:rsidR="003926AC" w:rsidRPr="00F37930" w:rsidRDefault="003926AC" w:rsidP="003926AC">
            <w:pPr>
              <w:rPr>
                <w:rFonts w:asciiTheme="majorHAnsi" w:hAnsiTheme="majorHAnsi" w:cstheme="minorHAnsi"/>
                <w:b/>
                <w:sz w:val="20"/>
                <w:szCs w:val="20"/>
              </w:rPr>
            </w:pPr>
            <w:r w:rsidRPr="00F37930">
              <w:rPr>
                <w:rFonts w:asciiTheme="majorHAnsi" w:hAnsiTheme="majorHAnsi" w:cstheme="minorHAnsi"/>
                <w:b/>
                <w:sz w:val="20"/>
                <w:szCs w:val="20"/>
              </w:rPr>
              <w:t>Indicators:</w:t>
            </w:r>
          </w:p>
          <w:p w:rsidR="005458BE" w:rsidRPr="00F02239" w:rsidRDefault="005458BE" w:rsidP="00A161A9">
            <w:pPr>
              <w:ind w:left="72" w:right="72"/>
              <w:rPr>
                <w:rFonts w:asciiTheme="majorHAnsi" w:hAnsiTheme="majorHAnsi" w:cs="Cambria"/>
                <w:color w:val="632423"/>
                <w:sz w:val="20"/>
                <w:szCs w:val="20"/>
              </w:rPr>
            </w:pPr>
          </w:p>
          <w:p w:rsidR="00A161A9" w:rsidRPr="00F02239" w:rsidRDefault="00A161A9" w:rsidP="00A161A9">
            <w:pPr>
              <w:ind w:left="72" w:right="72"/>
              <w:rPr>
                <w:rFonts w:asciiTheme="majorHAnsi" w:hAnsiTheme="majorHAnsi" w:cs="Cambria"/>
                <w:sz w:val="20"/>
                <w:szCs w:val="20"/>
              </w:rPr>
            </w:pPr>
            <w:r w:rsidRPr="00F02239">
              <w:rPr>
                <w:rFonts w:asciiTheme="majorHAnsi" w:hAnsiTheme="majorHAnsi" w:cs="Cambria"/>
                <w:sz w:val="20"/>
                <w:szCs w:val="20"/>
              </w:rPr>
              <w:t>Indicator</w:t>
            </w:r>
            <w:r w:rsidR="000B041B">
              <w:rPr>
                <w:rFonts w:asciiTheme="majorHAnsi" w:hAnsiTheme="majorHAnsi" w:cs="Cambria"/>
                <w:sz w:val="20"/>
                <w:szCs w:val="20"/>
              </w:rPr>
              <w:t xml:space="preserve"> 1.1</w:t>
            </w:r>
            <w:r w:rsidR="003C451A" w:rsidRPr="00F02239">
              <w:rPr>
                <w:rFonts w:asciiTheme="majorHAnsi" w:hAnsiTheme="majorHAnsi" w:cs="Cambria"/>
                <w:sz w:val="20"/>
                <w:szCs w:val="20"/>
              </w:rPr>
              <w:t xml:space="preserve">. (a) </w:t>
            </w:r>
            <w:r w:rsidRPr="00F02239">
              <w:rPr>
                <w:rFonts w:asciiTheme="majorHAnsi" w:hAnsiTheme="majorHAnsi" w:cs="Cambria"/>
                <w:sz w:val="20"/>
                <w:szCs w:val="20"/>
              </w:rPr>
              <w:t>:</w:t>
            </w:r>
            <w:r w:rsidR="003C451A" w:rsidRPr="00F02239">
              <w:rPr>
                <w:rFonts w:asciiTheme="majorHAnsi" w:hAnsiTheme="majorHAnsi" w:cs="Cambria"/>
                <w:sz w:val="20"/>
                <w:szCs w:val="20"/>
              </w:rPr>
              <w:t xml:space="preserve"> Number of </w:t>
            </w:r>
            <w:r w:rsidR="00C25224">
              <w:rPr>
                <w:rFonts w:asciiTheme="majorHAnsi" w:hAnsiTheme="majorHAnsi" w:cs="Cambria"/>
                <w:sz w:val="20"/>
                <w:szCs w:val="20"/>
              </w:rPr>
              <w:t xml:space="preserve">Health facilities </w:t>
            </w:r>
            <w:r w:rsidR="003C451A" w:rsidRPr="00F02239">
              <w:rPr>
                <w:rFonts w:asciiTheme="majorHAnsi" w:hAnsiTheme="majorHAnsi" w:cs="Cambria"/>
                <w:sz w:val="20"/>
                <w:szCs w:val="20"/>
              </w:rPr>
              <w:t xml:space="preserve"> </w:t>
            </w:r>
            <w:r w:rsidR="009278F8" w:rsidRPr="00F02239">
              <w:rPr>
                <w:rFonts w:asciiTheme="majorHAnsi" w:hAnsiTheme="majorHAnsi" w:cs="Cambria"/>
                <w:sz w:val="20"/>
                <w:szCs w:val="20"/>
              </w:rPr>
              <w:t xml:space="preserve">equipped with </w:t>
            </w:r>
            <w:r w:rsidR="003C451A" w:rsidRPr="00F02239">
              <w:rPr>
                <w:rFonts w:asciiTheme="majorHAnsi" w:hAnsiTheme="majorHAnsi" w:cs="Cambria"/>
                <w:sz w:val="20"/>
                <w:szCs w:val="20"/>
              </w:rPr>
              <w:t>safe and environmentally friendly disposal of health care waste contaminated with EBV</w:t>
            </w:r>
          </w:p>
          <w:p w:rsidR="009278F8" w:rsidRDefault="000B041B" w:rsidP="00A161A9">
            <w:pPr>
              <w:ind w:left="72" w:right="72"/>
              <w:rPr>
                <w:rFonts w:asciiTheme="majorHAnsi" w:hAnsiTheme="majorHAnsi" w:cs="Cambria"/>
                <w:sz w:val="20"/>
                <w:szCs w:val="20"/>
              </w:rPr>
            </w:pPr>
            <w:r>
              <w:rPr>
                <w:rFonts w:asciiTheme="majorHAnsi" w:hAnsiTheme="majorHAnsi" w:cs="Cambria"/>
                <w:sz w:val="20"/>
                <w:szCs w:val="20"/>
              </w:rPr>
              <w:t>Indicator 1.1</w:t>
            </w:r>
            <w:r w:rsidR="009278F8" w:rsidRPr="00F02239">
              <w:rPr>
                <w:rFonts w:asciiTheme="majorHAnsi" w:hAnsiTheme="majorHAnsi" w:cs="Cambria"/>
                <w:sz w:val="20"/>
                <w:szCs w:val="20"/>
              </w:rPr>
              <w:t xml:space="preserve"> (b): Number of national technical staff trained to operate and maintain </w:t>
            </w:r>
            <w:r w:rsidR="00C25224">
              <w:rPr>
                <w:rFonts w:asciiTheme="majorHAnsi" w:hAnsiTheme="majorHAnsi" w:cs="Cambria"/>
                <w:sz w:val="20"/>
                <w:szCs w:val="20"/>
              </w:rPr>
              <w:t xml:space="preserve">adequate </w:t>
            </w:r>
            <w:r w:rsidR="009278F8" w:rsidRPr="00F02239">
              <w:rPr>
                <w:rFonts w:asciiTheme="majorHAnsi" w:hAnsiTheme="majorHAnsi" w:cs="Cambria"/>
                <w:sz w:val="20"/>
                <w:szCs w:val="20"/>
              </w:rPr>
              <w:t xml:space="preserve">disposal of health care waste </w:t>
            </w:r>
          </w:p>
          <w:p w:rsidR="00487BBE" w:rsidRDefault="00B16FEA" w:rsidP="00A161A9">
            <w:pPr>
              <w:ind w:left="72" w:right="72"/>
              <w:rPr>
                <w:rFonts w:asciiTheme="majorHAnsi" w:hAnsiTheme="majorHAnsi" w:cs="Cambria"/>
                <w:sz w:val="20"/>
                <w:szCs w:val="20"/>
              </w:rPr>
            </w:pPr>
            <w:r>
              <w:rPr>
                <w:rFonts w:asciiTheme="majorHAnsi" w:hAnsiTheme="majorHAnsi" w:cs="Cambria"/>
                <w:sz w:val="20"/>
                <w:szCs w:val="20"/>
              </w:rPr>
              <w:t>Baseline</w:t>
            </w:r>
            <w:r w:rsidR="00CB5B30">
              <w:rPr>
                <w:rFonts w:asciiTheme="majorHAnsi" w:hAnsiTheme="majorHAnsi" w:cs="Cambria"/>
                <w:sz w:val="20"/>
                <w:szCs w:val="20"/>
              </w:rPr>
              <w:t xml:space="preserve">:  </w:t>
            </w:r>
            <w:r w:rsidR="00C25224">
              <w:rPr>
                <w:rFonts w:asciiTheme="majorHAnsi" w:hAnsiTheme="majorHAnsi" w:cs="Cambria"/>
                <w:sz w:val="20"/>
                <w:szCs w:val="20"/>
              </w:rPr>
              <w:t>Health facilities</w:t>
            </w:r>
            <w:r w:rsidR="00BC60FA">
              <w:rPr>
                <w:rFonts w:asciiTheme="majorHAnsi" w:hAnsiTheme="majorHAnsi" w:cs="Cambria"/>
                <w:sz w:val="20"/>
                <w:szCs w:val="20"/>
              </w:rPr>
              <w:t xml:space="preserve"> </w:t>
            </w:r>
            <w:r w:rsidR="00C25224">
              <w:rPr>
                <w:rFonts w:asciiTheme="majorHAnsi" w:hAnsiTheme="majorHAnsi" w:cs="Cambria"/>
                <w:sz w:val="20"/>
                <w:szCs w:val="20"/>
              </w:rPr>
              <w:t>are</w:t>
            </w:r>
            <w:r w:rsidR="00CB5B30">
              <w:rPr>
                <w:rFonts w:asciiTheme="majorHAnsi" w:hAnsiTheme="majorHAnsi" w:cs="Cambria"/>
                <w:sz w:val="20"/>
                <w:szCs w:val="20"/>
              </w:rPr>
              <w:t xml:space="preserve"> not equipped with</w:t>
            </w:r>
            <w:r w:rsidR="00C25224">
              <w:rPr>
                <w:rFonts w:asciiTheme="majorHAnsi" w:hAnsiTheme="majorHAnsi" w:cs="Cambria"/>
                <w:sz w:val="20"/>
                <w:szCs w:val="20"/>
              </w:rPr>
              <w:t xml:space="preserve"> adequate</w:t>
            </w:r>
            <w:r w:rsidR="00CB5B30">
              <w:rPr>
                <w:rFonts w:asciiTheme="majorHAnsi" w:hAnsiTheme="majorHAnsi" w:cs="Cambria"/>
                <w:sz w:val="20"/>
                <w:szCs w:val="20"/>
              </w:rPr>
              <w:t xml:space="preserve"> </w:t>
            </w:r>
            <w:r>
              <w:rPr>
                <w:rFonts w:asciiTheme="majorHAnsi" w:hAnsiTheme="majorHAnsi" w:cs="Cambria"/>
                <w:sz w:val="20"/>
                <w:szCs w:val="20"/>
              </w:rPr>
              <w:t>waste management systems</w:t>
            </w:r>
            <w:r w:rsidR="00C25224">
              <w:rPr>
                <w:rFonts w:asciiTheme="majorHAnsi" w:hAnsiTheme="majorHAnsi" w:cs="Cambria"/>
                <w:sz w:val="20"/>
                <w:szCs w:val="20"/>
              </w:rPr>
              <w:t>;</w:t>
            </w:r>
            <w:r w:rsidR="00CB5B30">
              <w:rPr>
                <w:rFonts w:asciiTheme="majorHAnsi" w:hAnsiTheme="majorHAnsi" w:cs="Cambria"/>
                <w:sz w:val="20"/>
                <w:szCs w:val="20"/>
              </w:rPr>
              <w:t xml:space="preserve"> local staff</w:t>
            </w:r>
            <w:r w:rsidR="00C25224">
              <w:rPr>
                <w:rFonts w:asciiTheme="majorHAnsi" w:hAnsiTheme="majorHAnsi" w:cs="Cambria"/>
                <w:sz w:val="20"/>
                <w:szCs w:val="20"/>
              </w:rPr>
              <w:t xml:space="preserve"> is</w:t>
            </w:r>
            <w:r w:rsidR="00CB5B30">
              <w:rPr>
                <w:rFonts w:asciiTheme="majorHAnsi" w:hAnsiTheme="majorHAnsi" w:cs="Cambria"/>
                <w:sz w:val="20"/>
                <w:szCs w:val="20"/>
              </w:rPr>
              <w:t xml:space="preserve"> not qualified to operate the needed devices</w:t>
            </w:r>
          </w:p>
          <w:p w:rsidR="00883936" w:rsidRDefault="00883936" w:rsidP="00D34ED9">
            <w:pPr>
              <w:ind w:right="72"/>
              <w:rPr>
                <w:rFonts w:asciiTheme="majorHAnsi" w:hAnsiTheme="majorHAnsi" w:cs="Cambria"/>
                <w:sz w:val="20"/>
                <w:szCs w:val="20"/>
              </w:rPr>
            </w:pPr>
          </w:p>
          <w:p w:rsidR="00487BBE" w:rsidRDefault="00487BBE" w:rsidP="00A161A9">
            <w:pPr>
              <w:ind w:left="72" w:right="72"/>
              <w:rPr>
                <w:rFonts w:asciiTheme="majorHAnsi" w:hAnsiTheme="majorHAnsi" w:cs="Cambria"/>
                <w:sz w:val="20"/>
                <w:szCs w:val="20"/>
              </w:rPr>
            </w:pPr>
          </w:p>
          <w:p w:rsidR="00487BBE" w:rsidRDefault="000B041B" w:rsidP="008871B1">
            <w:pPr>
              <w:ind w:left="72" w:right="72"/>
              <w:jc w:val="left"/>
              <w:rPr>
                <w:rFonts w:asciiTheme="majorHAnsi" w:hAnsiTheme="majorHAnsi" w:cs="Cambria"/>
                <w:sz w:val="20"/>
                <w:szCs w:val="20"/>
              </w:rPr>
            </w:pPr>
            <w:r>
              <w:rPr>
                <w:rFonts w:asciiTheme="majorHAnsi" w:hAnsiTheme="majorHAnsi" w:cs="Cambria"/>
                <w:sz w:val="20"/>
                <w:szCs w:val="20"/>
              </w:rPr>
              <w:t>Indicator 1.2</w:t>
            </w:r>
            <w:r w:rsidR="008871B1">
              <w:rPr>
                <w:rFonts w:asciiTheme="majorHAnsi" w:hAnsiTheme="majorHAnsi" w:cs="Cambria"/>
                <w:sz w:val="20"/>
                <w:szCs w:val="20"/>
              </w:rPr>
              <w:t>. (a) Improved qualification of the Security sector to address EVD</w:t>
            </w:r>
          </w:p>
          <w:p w:rsidR="008871B1" w:rsidRPr="00F02239" w:rsidRDefault="000B041B" w:rsidP="008871B1">
            <w:pPr>
              <w:ind w:left="72" w:right="72"/>
              <w:jc w:val="left"/>
              <w:rPr>
                <w:rFonts w:asciiTheme="majorHAnsi" w:hAnsiTheme="majorHAnsi" w:cs="Cambria"/>
                <w:sz w:val="20"/>
                <w:szCs w:val="20"/>
              </w:rPr>
            </w:pPr>
            <w:r>
              <w:rPr>
                <w:rFonts w:asciiTheme="majorHAnsi" w:hAnsiTheme="majorHAnsi" w:cs="Cambria"/>
                <w:sz w:val="20"/>
                <w:szCs w:val="20"/>
              </w:rPr>
              <w:t>Indicator 1.2</w:t>
            </w:r>
            <w:r w:rsidR="00597DBA">
              <w:rPr>
                <w:rFonts w:asciiTheme="majorHAnsi" w:hAnsiTheme="majorHAnsi" w:cs="Cambria"/>
                <w:sz w:val="20"/>
                <w:szCs w:val="20"/>
              </w:rPr>
              <w:t>. (b) B</w:t>
            </w:r>
            <w:r w:rsidR="008871B1">
              <w:rPr>
                <w:rFonts w:asciiTheme="majorHAnsi" w:hAnsiTheme="majorHAnsi" w:cs="Cambria"/>
                <w:sz w:val="20"/>
                <w:szCs w:val="20"/>
              </w:rPr>
              <w:t>etter containment of the EVD through improved border screening and other related services (e.g. manning road blocks</w:t>
            </w:r>
            <w:r w:rsidR="007641FB">
              <w:rPr>
                <w:rFonts w:asciiTheme="majorHAnsi" w:hAnsiTheme="majorHAnsi" w:cs="Cambria"/>
                <w:sz w:val="20"/>
                <w:szCs w:val="20"/>
              </w:rPr>
              <w:t>,</w:t>
            </w:r>
            <w:r w:rsidR="008871B1">
              <w:rPr>
                <w:rFonts w:asciiTheme="majorHAnsi" w:hAnsiTheme="majorHAnsi" w:cs="Cambria"/>
                <w:sz w:val="20"/>
                <w:szCs w:val="20"/>
              </w:rPr>
              <w:t xml:space="preserve"> quarantine protocols, community policing)</w:t>
            </w:r>
          </w:p>
          <w:p w:rsidR="00A378C4" w:rsidRDefault="00A378C4" w:rsidP="00A161A9">
            <w:pPr>
              <w:ind w:left="72" w:right="72"/>
              <w:rPr>
                <w:sz w:val="20"/>
                <w:szCs w:val="20"/>
              </w:rPr>
            </w:pPr>
          </w:p>
          <w:p w:rsidR="00493B6C" w:rsidRPr="007641FB" w:rsidRDefault="00493B6C" w:rsidP="00B16FEA">
            <w:pPr>
              <w:ind w:right="72"/>
              <w:rPr>
                <w:rFonts w:asciiTheme="majorHAnsi" w:hAnsiTheme="majorHAnsi" w:cs="Cambria"/>
                <w:sz w:val="20"/>
                <w:szCs w:val="20"/>
              </w:rPr>
            </w:pPr>
            <w:r w:rsidRPr="00193EDA">
              <w:rPr>
                <w:rFonts w:asciiTheme="majorHAnsi" w:hAnsiTheme="majorHAnsi" w:cs="Cambria"/>
                <w:sz w:val="20"/>
                <w:szCs w:val="20"/>
              </w:rPr>
              <w:t>Baseline</w:t>
            </w:r>
            <w:r w:rsidR="00BB29DC" w:rsidRPr="00193EDA">
              <w:rPr>
                <w:rFonts w:asciiTheme="majorHAnsi" w:hAnsiTheme="majorHAnsi" w:cs="Cambria"/>
                <w:sz w:val="20"/>
                <w:szCs w:val="20"/>
              </w:rPr>
              <w:t>:</w:t>
            </w:r>
            <w:r w:rsidR="00BB29DC">
              <w:rPr>
                <w:sz w:val="20"/>
                <w:szCs w:val="20"/>
              </w:rPr>
              <w:t xml:space="preserve"> </w:t>
            </w:r>
            <w:r w:rsidR="00BB29DC" w:rsidRPr="007641FB">
              <w:rPr>
                <w:rFonts w:asciiTheme="majorHAnsi" w:hAnsiTheme="majorHAnsi" w:cs="Cambria"/>
                <w:sz w:val="20"/>
                <w:szCs w:val="20"/>
              </w:rPr>
              <w:t xml:space="preserve">Security staff </w:t>
            </w:r>
            <w:r w:rsidR="00CB5B30" w:rsidRPr="007641FB">
              <w:rPr>
                <w:rFonts w:asciiTheme="majorHAnsi" w:hAnsiTheme="majorHAnsi" w:cs="Cambria"/>
                <w:sz w:val="20"/>
                <w:szCs w:val="20"/>
              </w:rPr>
              <w:t xml:space="preserve">poorly equipped </w:t>
            </w:r>
            <w:r w:rsidR="00BB29DC" w:rsidRPr="007641FB">
              <w:rPr>
                <w:rFonts w:asciiTheme="majorHAnsi" w:hAnsiTheme="majorHAnsi" w:cs="Cambria"/>
                <w:sz w:val="20"/>
                <w:szCs w:val="20"/>
              </w:rPr>
              <w:t xml:space="preserve">and poorly qualifies to foster security in Ebola affected area </w:t>
            </w:r>
          </w:p>
          <w:p w:rsidR="00B409FD" w:rsidRDefault="007641FB" w:rsidP="00B409FD">
            <w:pPr>
              <w:rPr>
                <w:rFonts w:asciiTheme="majorHAnsi" w:hAnsiTheme="majorHAnsi" w:cstheme="minorHAnsi"/>
                <w:sz w:val="20"/>
                <w:szCs w:val="20"/>
              </w:rPr>
            </w:pPr>
            <w:r>
              <w:rPr>
                <w:rFonts w:asciiTheme="majorHAnsi" w:hAnsiTheme="majorHAnsi" w:cstheme="minorHAnsi"/>
                <w:sz w:val="20"/>
                <w:szCs w:val="20"/>
              </w:rPr>
              <w:t xml:space="preserve">Indicator </w:t>
            </w:r>
            <w:r w:rsidR="00B16FEA">
              <w:rPr>
                <w:rFonts w:asciiTheme="majorHAnsi" w:hAnsiTheme="majorHAnsi" w:cstheme="minorHAnsi"/>
                <w:sz w:val="20"/>
                <w:szCs w:val="20"/>
              </w:rPr>
              <w:t>1.3</w:t>
            </w:r>
            <w:r w:rsidR="00B409FD" w:rsidRPr="00F02239">
              <w:rPr>
                <w:rFonts w:asciiTheme="majorHAnsi" w:hAnsiTheme="majorHAnsi" w:cstheme="minorHAnsi"/>
                <w:sz w:val="20"/>
                <w:szCs w:val="20"/>
              </w:rPr>
              <w:t xml:space="preserve">. </w:t>
            </w:r>
            <w:r w:rsidR="00B16FEA">
              <w:rPr>
                <w:rFonts w:asciiTheme="majorHAnsi" w:hAnsiTheme="majorHAnsi" w:cstheme="minorHAnsi"/>
                <w:sz w:val="20"/>
                <w:szCs w:val="20"/>
              </w:rPr>
              <w:t>UNDP Country Office</w:t>
            </w:r>
            <w:r w:rsidR="00B409FD">
              <w:rPr>
                <w:rFonts w:asciiTheme="majorHAnsi" w:hAnsiTheme="majorHAnsi" w:cstheme="minorHAnsi"/>
                <w:sz w:val="20"/>
                <w:szCs w:val="20"/>
              </w:rPr>
              <w:t xml:space="preserve"> has a project management unit and an enhanced M&amp;E capacity</w:t>
            </w:r>
          </w:p>
          <w:p w:rsidR="00B409FD" w:rsidRPr="00F02239" w:rsidRDefault="00B409FD" w:rsidP="00B409FD">
            <w:pPr>
              <w:ind w:left="72" w:right="72"/>
              <w:rPr>
                <w:rFonts w:asciiTheme="majorHAnsi" w:hAnsiTheme="majorHAnsi" w:cs="Cambria"/>
                <w:sz w:val="20"/>
                <w:szCs w:val="20"/>
              </w:rPr>
            </w:pPr>
          </w:p>
          <w:p w:rsidR="00B409FD" w:rsidRPr="00614AD0" w:rsidRDefault="00B409FD" w:rsidP="00B16FEA">
            <w:pPr>
              <w:ind w:right="72"/>
              <w:rPr>
                <w:rFonts w:asciiTheme="majorHAnsi" w:hAnsiTheme="majorHAnsi" w:cstheme="minorHAnsi"/>
                <w:sz w:val="20"/>
                <w:szCs w:val="20"/>
              </w:rPr>
            </w:pPr>
            <w:r w:rsidRPr="00614AD0">
              <w:rPr>
                <w:rFonts w:asciiTheme="majorHAnsi" w:hAnsiTheme="majorHAnsi" w:cstheme="minorHAnsi"/>
                <w:sz w:val="20"/>
                <w:szCs w:val="20"/>
              </w:rPr>
              <w:t xml:space="preserve">Baseline: </w:t>
            </w:r>
            <w:r w:rsidR="007641FB">
              <w:rPr>
                <w:rFonts w:asciiTheme="majorHAnsi" w:hAnsiTheme="majorHAnsi" w:cstheme="minorHAnsi"/>
                <w:sz w:val="20"/>
                <w:szCs w:val="20"/>
              </w:rPr>
              <w:t>No project management unit</w:t>
            </w:r>
            <w:r>
              <w:rPr>
                <w:rFonts w:asciiTheme="majorHAnsi" w:hAnsiTheme="majorHAnsi" w:cstheme="minorHAnsi"/>
                <w:sz w:val="20"/>
                <w:szCs w:val="20"/>
              </w:rPr>
              <w:t xml:space="preserve"> in place;</w:t>
            </w:r>
            <w:r w:rsidRPr="00614AD0">
              <w:rPr>
                <w:rFonts w:asciiTheme="majorHAnsi" w:hAnsiTheme="majorHAnsi" w:cstheme="minorHAnsi"/>
                <w:sz w:val="20"/>
                <w:szCs w:val="20"/>
              </w:rPr>
              <w:t xml:space="preserve"> Ov</w:t>
            </w:r>
            <w:r>
              <w:rPr>
                <w:rFonts w:asciiTheme="majorHAnsi" w:hAnsiTheme="majorHAnsi" w:cstheme="minorHAnsi"/>
                <w:sz w:val="20"/>
                <w:szCs w:val="20"/>
              </w:rPr>
              <w:t>erstretched M&amp;E capacity in UNDP</w:t>
            </w:r>
            <w:r w:rsidRPr="00614AD0">
              <w:rPr>
                <w:rFonts w:asciiTheme="majorHAnsi" w:hAnsiTheme="majorHAnsi" w:cstheme="minorHAnsi"/>
                <w:sz w:val="20"/>
                <w:szCs w:val="20"/>
              </w:rPr>
              <w:t xml:space="preserve"> office </w:t>
            </w:r>
          </w:p>
          <w:p w:rsidR="00B409FD" w:rsidRPr="003C451A" w:rsidRDefault="00B409FD" w:rsidP="00A161A9">
            <w:pPr>
              <w:ind w:left="72" w:right="72"/>
              <w:rPr>
                <w:sz w:val="20"/>
                <w:szCs w:val="20"/>
              </w:rPr>
            </w:pPr>
          </w:p>
        </w:tc>
        <w:tc>
          <w:tcPr>
            <w:tcW w:w="2880" w:type="dxa"/>
          </w:tcPr>
          <w:p w:rsidR="00FD0493" w:rsidRDefault="00A378C4" w:rsidP="00821E53">
            <w:pPr>
              <w:rPr>
                <w:sz w:val="20"/>
                <w:szCs w:val="20"/>
              </w:rPr>
            </w:pPr>
            <w:r w:rsidRPr="000B6775">
              <w:rPr>
                <w:sz w:val="20"/>
                <w:szCs w:val="20"/>
              </w:rPr>
              <w:lastRenderedPageBreak/>
              <w:t xml:space="preserve">Targets </w:t>
            </w:r>
          </w:p>
          <w:p w:rsidR="00221D1F" w:rsidRDefault="000B6775" w:rsidP="00FD0493">
            <w:pPr>
              <w:rPr>
                <w:sz w:val="20"/>
                <w:szCs w:val="20"/>
              </w:rPr>
            </w:pPr>
            <w:r w:rsidRPr="00F02239">
              <w:rPr>
                <w:rFonts w:asciiTheme="majorHAnsi" w:hAnsiTheme="majorHAnsi"/>
                <w:sz w:val="20"/>
                <w:szCs w:val="20"/>
              </w:rPr>
              <w:t>-</w:t>
            </w:r>
            <w:r w:rsidR="009E3FB3" w:rsidRPr="00F02239">
              <w:rPr>
                <w:rFonts w:asciiTheme="majorHAnsi" w:hAnsiTheme="majorHAnsi"/>
                <w:sz w:val="20"/>
                <w:szCs w:val="20"/>
              </w:rPr>
              <w:t xml:space="preserve"> National coordination cell is reinforced and lead the </w:t>
            </w:r>
            <w:r w:rsidR="00FD0493" w:rsidRPr="00F02239">
              <w:rPr>
                <w:rFonts w:asciiTheme="majorHAnsi" w:hAnsiTheme="majorHAnsi"/>
                <w:sz w:val="20"/>
                <w:szCs w:val="20"/>
              </w:rPr>
              <w:t xml:space="preserve">Ebola </w:t>
            </w:r>
            <w:r w:rsidR="009E3FB3" w:rsidRPr="00F02239">
              <w:rPr>
                <w:rFonts w:asciiTheme="majorHAnsi" w:hAnsiTheme="majorHAnsi"/>
                <w:sz w:val="20"/>
                <w:szCs w:val="20"/>
              </w:rPr>
              <w:t>response</w:t>
            </w:r>
          </w:p>
          <w:p w:rsidR="000A0937" w:rsidRDefault="000A0937" w:rsidP="00FD0493">
            <w:pPr>
              <w:rPr>
                <w:sz w:val="20"/>
                <w:szCs w:val="20"/>
              </w:rPr>
            </w:pPr>
          </w:p>
          <w:p w:rsidR="00753CC9" w:rsidRPr="00487BBE" w:rsidRDefault="00753CC9" w:rsidP="00821E53">
            <w:pPr>
              <w:rPr>
                <w:rFonts w:asciiTheme="majorHAnsi" w:hAnsiTheme="majorHAnsi"/>
                <w:sz w:val="20"/>
                <w:szCs w:val="20"/>
              </w:rPr>
            </w:pPr>
            <w:r w:rsidRPr="00487BBE">
              <w:rPr>
                <w:rFonts w:asciiTheme="majorHAnsi" w:hAnsiTheme="majorHAnsi"/>
                <w:sz w:val="20"/>
                <w:szCs w:val="20"/>
              </w:rPr>
              <w:t>-</w:t>
            </w:r>
            <w:r w:rsidR="006C4CB4">
              <w:rPr>
                <w:rFonts w:asciiTheme="majorHAnsi" w:hAnsiTheme="majorHAnsi"/>
                <w:sz w:val="20"/>
                <w:szCs w:val="20"/>
              </w:rPr>
              <w:t xml:space="preserve">  30</w:t>
            </w:r>
            <w:r w:rsidR="00760537">
              <w:rPr>
                <w:rFonts w:asciiTheme="majorHAnsi" w:hAnsiTheme="majorHAnsi"/>
                <w:sz w:val="20"/>
                <w:szCs w:val="20"/>
              </w:rPr>
              <w:t xml:space="preserve"> health structures in 30</w:t>
            </w:r>
            <w:r w:rsidR="00FD0493" w:rsidRPr="00487BBE">
              <w:rPr>
                <w:rFonts w:asciiTheme="majorHAnsi" w:hAnsiTheme="majorHAnsi"/>
                <w:sz w:val="20"/>
                <w:szCs w:val="20"/>
              </w:rPr>
              <w:t xml:space="preserve"> sub-prefectures are equipped </w:t>
            </w:r>
            <w:r w:rsidR="00C25224">
              <w:rPr>
                <w:rFonts w:asciiTheme="majorHAnsi" w:hAnsiTheme="majorHAnsi"/>
                <w:sz w:val="20"/>
                <w:szCs w:val="20"/>
              </w:rPr>
              <w:t xml:space="preserve">with waste management systems </w:t>
            </w:r>
          </w:p>
          <w:p w:rsidR="00FD0493" w:rsidRPr="00487BBE" w:rsidRDefault="00FD0493" w:rsidP="00821E53">
            <w:pPr>
              <w:rPr>
                <w:rFonts w:asciiTheme="majorHAnsi" w:hAnsiTheme="majorHAnsi"/>
                <w:sz w:val="20"/>
                <w:szCs w:val="20"/>
              </w:rPr>
            </w:pPr>
            <w:r w:rsidRPr="00487BBE">
              <w:rPr>
                <w:rFonts w:asciiTheme="majorHAnsi" w:hAnsiTheme="majorHAnsi"/>
                <w:sz w:val="20"/>
                <w:szCs w:val="20"/>
              </w:rPr>
              <w:t>- 100 technicians are trained and able to manage</w:t>
            </w:r>
            <w:r w:rsidR="005458BE" w:rsidRPr="00487BBE">
              <w:rPr>
                <w:rFonts w:asciiTheme="majorHAnsi" w:hAnsiTheme="majorHAnsi"/>
                <w:sz w:val="20"/>
                <w:szCs w:val="20"/>
              </w:rPr>
              <w:t xml:space="preserve"> waste disposals</w:t>
            </w:r>
            <w:r w:rsidR="00C25224">
              <w:rPr>
                <w:rFonts w:asciiTheme="majorHAnsi" w:hAnsiTheme="majorHAnsi"/>
                <w:sz w:val="20"/>
                <w:szCs w:val="20"/>
              </w:rPr>
              <w:t xml:space="preserve"> adequately</w:t>
            </w:r>
          </w:p>
          <w:p w:rsidR="00C83DC1" w:rsidRPr="00487BBE" w:rsidRDefault="00C83DC1" w:rsidP="00821E53">
            <w:pPr>
              <w:rPr>
                <w:rFonts w:asciiTheme="majorHAnsi" w:hAnsiTheme="majorHAnsi"/>
                <w:sz w:val="20"/>
                <w:szCs w:val="20"/>
              </w:rPr>
            </w:pPr>
            <w:r w:rsidRPr="00487BBE">
              <w:rPr>
                <w:rFonts w:asciiTheme="majorHAnsi" w:hAnsiTheme="majorHAnsi"/>
                <w:sz w:val="20"/>
                <w:szCs w:val="20"/>
              </w:rPr>
              <w:t>- Staff</w:t>
            </w:r>
            <w:r w:rsidR="009278F8" w:rsidRPr="00487BBE">
              <w:rPr>
                <w:rFonts w:asciiTheme="majorHAnsi" w:hAnsiTheme="majorHAnsi"/>
                <w:sz w:val="20"/>
                <w:szCs w:val="20"/>
              </w:rPr>
              <w:t>s</w:t>
            </w:r>
            <w:r w:rsidR="006C4CB4">
              <w:rPr>
                <w:rFonts w:asciiTheme="majorHAnsi" w:hAnsiTheme="majorHAnsi"/>
                <w:sz w:val="20"/>
                <w:szCs w:val="20"/>
              </w:rPr>
              <w:t xml:space="preserve"> in 30</w:t>
            </w:r>
            <w:r w:rsidRPr="00487BBE">
              <w:rPr>
                <w:rFonts w:asciiTheme="majorHAnsi" w:hAnsiTheme="majorHAnsi"/>
                <w:sz w:val="20"/>
                <w:szCs w:val="20"/>
              </w:rPr>
              <w:t xml:space="preserve"> hospitals are equipped with protective gears and follow security protocols</w:t>
            </w:r>
          </w:p>
          <w:p w:rsidR="00C83DC1" w:rsidRDefault="006C4CB4" w:rsidP="00821E53">
            <w:pPr>
              <w:rPr>
                <w:rFonts w:asciiTheme="majorHAnsi" w:hAnsiTheme="majorHAnsi"/>
                <w:sz w:val="20"/>
                <w:szCs w:val="20"/>
              </w:rPr>
            </w:pPr>
            <w:r>
              <w:rPr>
                <w:rFonts w:asciiTheme="majorHAnsi" w:hAnsiTheme="majorHAnsi"/>
                <w:sz w:val="20"/>
                <w:szCs w:val="20"/>
              </w:rPr>
              <w:t>- 30</w:t>
            </w:r>
            <w:r w:rsidR="00C83DC1" w:rsidRPr="00487BBE">
              <w:rPr>
                <w:rFonts w:asciiTheme="majorHAnsi" w:hAnsiTheme="majorHAnsi"/>
                <w:sz w:val="20"/>
                <w:szCs w:val="20"/>
              </w:rPr>
              <w:t xml:space="preserve"> maintenance plans upd</w:t>
            </w:r>
            <w:r>
              <w:rPr>
                <w:rFonts w:asciiTheme="majorHAnsi" w:hAnsiTheme="majorHAnsi"/>
                <w:sz w:val="20"/>
                <w:szCs w:val="20"/>
              </w:rPr>
              <w:t>ated and 60</w:t>
            </w:r>
            <w:r w:rsidR="009278F8" w:rsidRPr="00487BBE">
              <w:rPr>
                <w:rFonts w:asciiTheme="majorHAnsi" w:hAnsiTheme="majorHAnsi"/>
                <w:sz w:val="20"/>
                <w:szCs w:val="20"/>
              </w:rPr>
              <w:t xml:space="preserve"> employees trained to maintain Health care facilities</w:t>
            </w:r>
          </w:p>
          <w:p w:rsidR="00B409FD" w:rsidRDefault="00B409FD" w:rsidP="00821E53">
            <w:pPr>
              <w:rPr>
                <w:rFonts w:asciiTheme="majorHAnsi" w:hAnsiTheme="majorHAnsi"/>
                <w:sz w:val="20"/>
                <w:szCs w:val="20"/>
              </w:rPr>
            </w:pPr>
          </w:p>
          <w:p w:rsidR="008871B1" w:rsidRDefault="008871B1" w:rsidP="00821E53">
            <w:pPr>
              <w:rPr>
                <w:rFonts w:asciiTheme="majorHAnsi" w:hAnsiTheme="majorHAnsi"/>
                <w:sz w:val="20"/>
                <w:szCs w:val="20"/>
              </w:rPr>
            </w:pPr>
          </w:p>
          <w:p w:rsidR="008871B1" w:rsidRPr="00C54E60" w:rsidRDefault="008871B1" w:rsidP="00821E53">
            <w:pPr>
              <w:rPr>
                <w:i/>
                <w:sz w:val="20"/>
                <w:szCs w:val="20"/>
              </w:rPr>
            </w:pPr>
          </w:p>
        </w:tc>
        <w:tc>
          <w:tcPr>
            <w:tcW w:w="3960" w:type="dxa"/>
          </w:tcPr>
          <w:p w:rsidR="00F02239" w:rsidRDefault="003504BD" w:rsidP="00F02239">
            <w:pPr>
              <w:pStyle w:val="PlainText"/>
              <w:rPr>
                <w:rFonts w:asciiTheme="majorHAnsi" w:eastAsia="Times New Roman" w:hAnsiTheme="majorHAnsi" w:cstheme="minorHAnsi"/>
                <w:sz w:val="20"/>
                <w:szCs w:val="20"/>
                <w:lang w:val="en-GB"/>
              </w:rPr>
            </w:pPr>
            <w:r w:rsidRPr="000B041B">
              <w:rPr>
                <w:rFonts w:asciiTheme="majorHAnsi" w:eastAsiaTheme="minorEastAsia" w:hAnsiTheme="majorHAnsi" w:cstheme="minorHAnsi"/>
                <w:b/>
                <w:sz w:val="20"/>
                <w:szCs w:val="20"/>
                <w:lang w:val="en-GB"/>
              </w:rPr>
              <w:lastRenderedPageBreak/>
              <w:t>A</w:t>
            </w:r>
            <w:r w:rsidR="00F02239" w:rsidRPr="000B041B">
              <w:rPr>
                <w:rFonts w:asciiTheme="majorHAnsi" w:eastAsiaTheme="minorEastAsia" w:hAnsiTheme="majorHAnsi" w:cstheme="minorHAnsi"/>
                <w:b/>
                <w:sz w:val="20"/>
                <w:szCs w:val="20"/>
                <w:lang w:val="en-GB"/>
              </w:rPr>
              <w:t>ctivity result 1.</w:t>
            </w:r>
            <w:r w:rsidR="000B041B" w:rsidRPr="000B041B">
              <w:rPr>
                <w:rFonts w:asciiTheme="majorHAnsi" w:eastAsiaTheme="minorEastAsia" w:hAnsiTheme="majorHAnsi" w:cstheme="minorHAnsi"/>
                <w:b/>
                <w:sz w:val="20"/>
                <w:szCs w:val="20"/>
                <w:lang w:val="en-GB"/>
              </w:rPr>
              <w:t>1</w:t>
            </w:r>
            <w:r w:rsidR="00F02239" w:rsidRPr="000B041B">
              <w:rPr>
                <w:rFonts w:asciiTheme="majorHAnsi" w:eastAsiaTheme="minorEastAsia" w:hAnsiTheme="majorHAnsi" w:cstheme="minorHAnsi"/>
                <w:b/>
                <w:sz w:val="20"/>
                <w:szCs w:val="20"/>
                <w:lang w:val="en-GB"/>
              </w:rPr>
              <w:t>.:</w:t>
            </w:r>
            <w:r w:rsidR="00F02239" w:rsidRPr="00F8347F">
              <w:rPr>
                <w:rFonts w:asciiTheme="minorHAnsi" w:hAnsiTheme="minorHAnsi" w:cstheme="minorHAnsi"/>
                <w:sz w:val="18"/>
                <w:szCs w:val="18"/>
              </w:rPr>
              <w:t xml:space="preserve"> </w:t>
            </w:r>
            <w:r w:rsidR="00F02239" w:rsidRPr="00487BBE">
              <w:rPr>
                <w:rFonts w:asciiTheme="majorHAnsi" w:eastAsia="Times New Roman" w:hAnsiTheme="majorHAnsi" w:cstheme="minorHAnsi"/>
                <w:sz w:val="20"/>
                <w:szCs w:val="20"/>
                <w:lang w:val="en-GB"/>
              </w:rPr>
              <w:t xml:space="preserve">Capacity of </w:t>
            </w:r>
            <w:r w:rsidR="00C25224">
              <w:rPr>
                <w:rFonts w:asciiTheme="majorHAnsi" w:eastAsia="Times New Roman" w:hAnsiTheme="majorHAnsi" w:cstheme="minorHAnsi"/>
                <w:sz w:val="20"/>
                <w:szCs w:val="20"/>
                <w:lang w:val="en-GB"/>
              </w:rPr>
              <w:t xml:space="preserve">health facilities to adequate manage hazardous waste </w:t>
            </w:r>
            <w:r w:rsidR="00F02239" w:rsidRPr="00487BBE">
              <w:rPr>
                <w:rFonts w:asciiTheme="majorHAnsi" w:eastAsia="Times New Roman" w:hAnsiTheme="majorHAnsi" w:cstheme="minorHAnsi"/>
                <w:sz w:val="20"/>
                <w:szCs w:val="20"/>
                <w:lang w:val="en-GB"/>
              </w:rPr>
              <w:t>strengthened</w:t>
            </w:r>
          </w:p>
          <w:p w:rsidR="00221D1F" w:rsidRDefault="00221D1F" w:rsidP="00F02239">
            <w:pPr>
              <w:pStyle w:val="PlainText"/>
              <w:rPr>
                <w:rFonts w:asciiTheme="majorHAnsi" w:eastAsia="Times New Roman" w:hAnsiTheme="majorHAnsi" w:cstheme="minorHAnsi"/>
                <w:sz w:val="20"/>
                <w:szCs w:val="20"/>
                <w:lang w:val="en-GB"/>
              </w:rPr>
            </w:pPr>
          </w:p>
          <w:p w:rsidR="00BA4F07" w:rsidRDefault="00BA4F07" w:rsidP="00F02239">
            <w:pPr>
              <w:pStyle w:val="PlainText"/>
              <w:rPr>
                <w:rFonts w:asciiTheme="majorHAnsi" w:eastAsia="Times New Roman" w:hAnsiTheme="majorHAnsi" w:cstheme="minorHAnsi"/>
                <w:b/>
                <w:sz w:val="20"/>
                <w:szCs w:val="20"/>
                <w:lang w:val="en-GB"/>
              </w:rPr>
            </w:pPr>
            <w:r w:rsidRPr="00BA4F07">
              <w:rPr>
                <w:rFonts w:asciiTheme="majorHAnsi" w:eastAsia="Times New Roman" w:hAnsiTheme="majorHAnsi" w:cstheme="minorHAnsi"/>
                <w:b/>
                <w:sz w:val="20"/>
                <w:szCs w:val="20"/>
                <w:lang w:val="en-GB"/>
              </w:rPr>
              <w:t xml:space="preserve">Actions: </w:t>
            </w:r>
          </w:p>
          <w:p w:rsidR="00B409FD" w:rsidRPr="00BA4F07" w:rsidRDefault="00B409FD" w:rsidP="00F02239">
            <w:pPr>
              <w:pStyle w:val="PlainText"/>
              <w:rPr>
                <w:rFonts w:asciiTheme="majorHAnsi" w:eastAsia="Times New Roman" w:hAnsiTheme="majorHAnsi" w:cstheme="minorHAnsi"/>
                <w:b/>
                <w:sz w:val="20"/>
                <w:szCs w:val="20"/>
                <w:lang w:val="en-GB"/>
              </w:rPr>
            </w:pPr>
          </w:p>
          <w:p w:rsidR="00381A2C" w:rsidRDefault="000B041B" w:rsidP="00F02239">
            <w:pPr>
              <w:rPr>
                <w:rFonts w:asciiTheme="majorHAnsi" w:hAnsiTheme="majorHAnsi" w:cstheme="minorHAnsi"/>
                <w:sz w:val="20"/>
                <w:szCs w:val="20"/>
              </w:rPr>
            </w:pPr>
            <w:r>
              <w:rPr>
                <w:rFonts w:asciiTheme="majorHAnsi" w:hAnsiTheme="majorHAnsi" w:cstheme="minorHAnsi"/>
                <w:sz w:val="20"/>
                <w:szCs w:val="20"/>
              </w:rPr>
              <w:t>1.1</w:t>
            </w:r>
            <w:r w:rsidR="00F02239" w:rsidRPr="00487BBE">
              <w:rPr>
                <w:rFonts w:asciiTheme="majorHAnsi" w:hAnsiTheme="majorHAnsi" w:cstheme="minorHAnsi"/>
                <w:sz w:val="20"/>
                <w:szCs w:val="20"/>
              </w:rPr>
              <w:t xml:space="preserve">.1 Provide </w:t>
            </w:r>
            <w:r w:rsidR="00C25224">
              <w:rPr>
                <w:rFonts w:asciiTheme="majorHAnsi" w:hAnsiTheme="majorHAnsi" w:cstheme="minorHAnsi"/>
                <w:sz w:val="20"/>
                <w:szCs w:val="20"/>
              </w:rPr>
              <w:t xml:space="preserve">health facilities </w:t>
            </w:r>
            <w:r w:rsidR="00F02239" w:rsidRPr="00487BBE">
              <w:rPr>
                <w:rFonts w:asciiTheme="majorHAnsi" w:hAnsiTheme="majorHAnsi" w:cstheme="minorHAnsi"/>
                <w:sz w:val="20"/>
                <w:szCs w:val="20"/>
              </w:rPr>
              <w:t>with healthcare waste treatment systems.</w:t>
            </w:r>
            <w:r w:rsidR="00381A2C">
              <w:rPr>
                <w:rFonts w:asciiTheme="majorHAnsi" w:hAnsiTheme="majorHAnsi" w:cstheme="minorHAnsi"/>
                <w:sz w:val="20"/>
                <w:szCs w:val="20"/>
              </w:rPr>
              <w:t xml:space="preserve"> </w:t>
            </w:r>
          </w:p>
          <w:p w:rsidR="00F02239" w:rsidRDefault="00381A2C" w:rsidP="00F02239">
            <w:pPr>
              <w:rPr>
                <w:rFonts w:asciiTheme="majorHAnsi" w:hAnsiTheme="majorHAnsi" w:cstheme="minorHAnsi"/>
                <w:sz w:val="20"/>
                <w:szCs w:val="20"/>
              </w:rPr>
            </w:pPr>
            <w:r>
              <w:rPr>
                <w:rFonts w:asciiTheme="majorHAnsi" w:hAnsiTheme="majorHAnsi" w:cstheme="minorHAnsi"/>
                <w:sz w:val="20"/>
                <w:szCs w:val="20"/>
              </w:rPr>
              <w:t>(30 unit</w:t>
            </w:r>
            <w:r w:rsidR="00B74761">
              <w:rPr>
                <w:rFonts w:asciiTheme="majorHAnsi" w:hAnsiTheme="majorHAnsi" w:cstheme="minorHAnsi"/>
                <w:sz w:val="20"/>
                <w:szCs w:val="20"/>
              </w:rPr>
              <w:t xml:space="preserve">s x </w:t>
            </w:r>
            <w:r>
              <w:rPr>
                <w:rFonts w:asciiTheme="majorHAnsi" w:hAnsiTheme="majorHAnsi" w:cstheme="minorHAnsi"/>
                <w:sz w:val="20"/>
                <w:szCs w:val="20"/>
              </w:rPr>
              <w:t>31,286 $)</w:t>
            </w:r>
          </w:p>
          <w:p w:rsidR="00883936" w:rsidRDefault="000B041B" w:rsidP="00F02239">
            <w:pPr>
              <w:rPr>
                <w:rFonts w:asciiTheme="majorHAnsi" w:hAnsiTheme="majorHAnsi" w:cstheme="minorHAnsi"/>
                <w:sz w:val="20"/>
                <w:szCs w:val="20"/>
              </w:rPr>
            </w:pPr>
            <w:r>
              <w:rPr>
                <w:rFonts w:asciiTheme="majorHAnsi" w:hAnsiTheme="majorHAnsi" w:cstheme="minorHAnsi"/>
                <w:sz w:val="20"/>
                <w:szCs w:val="20"/>
              </w:rPr>
              <w:t>1.1</w:t>
            </w:r>
            <w:r w:rsidR="00381A2C">
              <w:rPr>
                <w:rFonts w:asciiTheme="majorHAnsi" w:hAnsiTheme="majorHAnsi" w:cstheme="minorHAnsi"/>
                <w:sz w:val="20"/>
                <w:szCs w:val="20"/>
              </w:rPr>
              <w:t>.2 Train 100 health staff on</w:t>
            </w:r>
            <w:r w:rsidR="00883936">
              <w:rPr>
                <w:rFonts w:asciiTheme="majorHAnsi" w:hAnsiTheme="majorHAnsi" w:cstheme="minorHAnsi"/>
                <w:sz w:val="20"/>
                <w:szCs w:val="20"/>
              </w:rPr>
              <w:t xml:space="preserve"> waste disposal management </w:t>
            </w:r>
          </w:p>
          <w:p w:rsidR="00883936" w:rsidRDefault="000B041B" w:rsidP="00F02239">
            <w:pPr>
              <w:rPr>
                <w:rFonts w:asciiTheme="majorHAnsi" w:hAnsiTheme="majorHAnsi" w:cstheme="minorHAnsi"/>
                <w:sz w:val="20"/>
                <w:szCs w:val="20"/>
              </w:rPr>
            </w:pPr>
            <w:r>
              <w:rPr>
                <w:rFonts w:asciiTheme="majorHAnsi" w:hAnsiTheme="majorHAnsi" w:cstheme="minorHAnsi"/>
                <w:sz w:val="20"/>
                <w:szCs w:val="20"/>
              </w:rPr>
              <w:t>1.1</w:t>
            </w:r>
            <w:r w:rsidR="006C4CB4">
              <w:rPr>
                <w:rFonts w:asciiTheme="majorHAnsi" w:hAnsiTheme="majorHAnsi" w:cstheme="minorHAnsi"/>
                <w:sz w:val="20"/>
                <w:szCs w:val="20"/>
              </w:rPr>
              <w:t>.3. Equip 30</w:t>
            </w:r>
            <w:r w:rsidR="00883936">
              <w:rPr>
                <w:rFonts w:asciiTheme="majorHAnsi" w:hAnsiTheme="majorHAnsi" w:cstheme="minorHAnsi"/>
                <w:sz w:val="20"/>
                <w:szCs w:val="20"/>
              </w:rPr>
              <w:t xml:space="preserve"> hospitals with protective gears</w:t>
            </w:r>
          </w:p>
          <w:p w:rsidR="00883936" w:rsidRDefault="000B041B" w:rsidP="00F02239">
            <w:pPr>
              <w:rPr>
                <w:rFonts w:asciiTheme="majorHAnsi" w:hAnsiTheme="majorHAnsi" w:cstheme="minorHAnsi"/>
                <w:sz w:val="20"/>
                <w:szCs w:val="20"/>
              </w:rPr>
            </w:pPr>
            <w:r>
              <w:rPr>
                <w:rFonts w:asciiTheme="majorHAnsi" w:hAnsiTheme="majorHAnsi" w:cstheme="minorHAnsi"/>
                <w:sz w:val="20"/>
                <w:szCs w:val="20"/>
              </w:rPr>
              <w:t>1.1</w:t>
            </w:r>
            <w:r w:rsidR="006C4CB4">
              <w:rPr>
                <w:rFonts w:asciiTheme="majorHAnsi" w:hAnsiTheme="majorHAnsi" w:cstheme="minorHAnsi"/>
                <w:sz w:val="20"/>
                <w:szCs w:val="20"/>
              </w:rPr>
              <w:t>.4. Update 30</w:t>
            </w:r>
            <w:r w:rsidR="00883936">
              <w:rPr>
                <w:rFonts w:asciiTheme="majorHAnsi" w:hAnsiTheme="majorHAnsi" w:cstheme="minorHAnsi"/>
                <w:sz w:val="20"/>
                <w:szCs w:val="20"/>
              </w:rPr>
              <w:t xml:space="preserve"> maintenance plans and train 66 health staff employees in maintenance of health care centres</w:t>
            </w:r>
          </w:p>
          <w:p w:rsidR="00AB71BB" w:rsidRPr="00487BBE" w:rsidRDefault="00AB71BB" w:rsidP="00F02239">
            <w:pPr>
              <w:rPr>
                <w:rFonts w:asciiTheme="majorHAnsi" w:hAnsiTheme="majorHAnsi" w:cstheme="minorHAnsi"/>
                <w:sz w:val="20"/>
                <w:szCs w:val="20"/>
              </w:rPr>
            </w:pPr>
          </w:p>
          <w:p w:rsidR="008871B1" w:rsidRDefault="008871B1" w:rsidP="008871B1">
            <w:pPr>
              <w:rPr>
                <w:rFonts w:asciiTheme="minorHAnsi" w:hAnsiTheme="minorHAnsi" w:cstheme="minorHAnsi"/>
                <w:b/>
                <w:sz w:val="18"/>
                <w:szCs w:val="18"/>
              </w:rPr>
            </w:pPr>
          </w:p>
          <w:p w:rsidR="006B00DB" w:rsidRDefault="006B00DB" w:rsidP="008871B1">
            <w:pPr>
              <w:rPr>
                <w:rFonts w:asciiTheme="minorHAnsi" w:hAnsiTheme="minorHAnsi" w:cstheme="minorHAnsi"/>
                <w:b/>
                <w:sz w:val="18"/>
                <w:szCs w:val="18"/>
              </w:rPr>
            </w:pPr>
          </w:p>
          <w:p w:rsidR="008871B1" w:rsidRDefault="008871B1" w:rsidP="008871B1">
            <w:pPr>
              <w:rPr>
                <w:rFonts w:asciiTheme="minorHAnsi" w:hAnsiTheme="minorHAnsi" w:cstheme="minorHAnsi"/>
                <w:b/>
                <w:sz w:val="18"/>
                <w:szCs w:val="18"/>
              </w:rPr>
            </w:pPr>
          </w:p>
          <w:p w:rsidR="00C25224" w:rsidRDefault="00C25224" w:rsidP="008871B1">
            <w:pPr>
              <w:rPr>
                <w:rFonts w:asciiTheme="minorHAnsi" w:hAnsiTheme="minorHAnsi" w:cstheme="minorHAnsi"/>
                <w:b/>
                <w:sz w:val="18"/>
                <w:szCs w:val="18"/>
              </w:rPr>
            </w:pPr>
          </w:p>
          <w:p w:rsidR="008871B1" w:rsidRDefault="00883936" w:rsidP="008871B1">
            <w:pPr>
              <w:rPr>
                <w:rFonts w:asciiTheme="majorHAnsi" w:hAnsiTheme="majorHAnsi" w:cstheme="minorHAnsi"/>
                <w:sz w:val="18"/>
                <w:szCs w:val="18"/>
              </w:rPr>
            </w:pPr>
            <w:r w:rsidRPr="000B041B">
              <w:rPr>
                <w:rFonts w:asciiTheme="majorHAnsi" w:hAnsiTheme="majorHAnsi" w:cstheme="minorHAnsi"/>
                <w:b/>
                <w:sz w:val="20"/>
                <w:szCs w:val="20"/>
              </w:rPr>
              <w:t>A</w:t>
            </w:r>
            <w:r w:rsidR="008871B1" w:rsidRPr="000B041B">
              <w:rPr>
                <w:rFonts w:asciiTheme="majorHAnsi" w:hAnsiTheme="majorHAnsi" w:cstheme="minorHAnsi"/>
                <w:b/>
                <w:sz w:val="20"/>
                <w:szCs w:val="20"/>
              </w:rPr>
              <w:t xml:space="preserve">ctivity result </w:t>
            </w:r>
            <w:r w:rsidR="000B041B" w:rsidRPr="000B041B">
              <w:rPr>
                <w:rFonts w:asciiTheme="majorHAnsi" w:hAnsiTheme="majorHAnsi" w:cstheme="minorHAnsi"/>
                <w:b/>
                <w:sz w:val="20"/>
                <w:szCs w:val="20"/>
              </w:rPr>
              <w:t>1.2</w:t>
            </w:r>
            <w:r w:rsidR="008871B1" w:rsidRPr="000B041B">
              <w:rPr>
                <w:rFonts w:asciiTheme="majorHAnsi" w:hAnsiTheme="majorHAnsi" w:cstheme="minorHAnsi"/>
                <w:b/>
                <w:sz w:val="20"/>
                <w:szCs w:val="20"/>
              </w:rPr>
              <w:t>.</w:t>
            </w:r>
            <w:r w:rsidR="008871B1" w:rsidRPr="00487BBE">
              <w:rPr>
                <w:rFonts w:asciiTheme="minorHAnsi" w:hAnsiTheme="minorHAnsi" w:cstheme="minorHAnsi"/>
                <w:sz w:val="20"/>
                <w:szCs w:val="20"/>
              </w:rPr>
              <w:t xml:space="preserve"> </w:t>
            </w:r>
            <w:r w:rsidR="008871B1" w:rsidRPr="00487BBE">
              <w:rPr>
                <w:rFonts w:asciiTheme="majorHAnsi" w:hAnsiTheme="majorHAnsi" w:cstheme="minorHAnsi"/>
                <w:sz w:val="20"/>
                <w:szCs w:val="20"/>
              </w:rPr>
              <w:t xml:space="preserve">Enhanced capacity </w:t>
            </w:r>
            <w:r w:rsidR="00F24545">
              <w:rPr>
                <w:rFonts w:asciiTheme="majorHAnsi" w:hAnsiTheme="majorHAnsi" w:cstheme="minorHAnsi"/>
                <w:sz w:val="20"/>
                <w:szCs w:val="20"/>
              </w:rPr>
              <w:t xml:space="preserve">of </w:t>
            </w:r>
            <w:r w:rsidR="008871B1" w:rsidRPr="00487BBE">
              <w:rPr>
                <w:rFonts w:asciiTheme="majorHAnsi" w:hAnsiTheme="majorHAnsi" w:cstheme="minorHAnsi"/>
                <w:sz w:val="20"/>
                <w:szCs w:val="20"/>
              </w:rPr>
              <w:t>national authorities to effectively respond to EVD</w:t>
            </w:r>
            <w:r w:rsidR="008871B1" w:rsidRPr="00F02239">
              <w:rPr>
                <w:rFonts w:asciiTheme="majorHAnsi" w:hAnsiTheme="majorHAnsi" w:cstheme="minorHAnsi"/>
                <w:sz w:val="18"/>
                <w:szCs w:val="18"/>
              </w:rPr>
              <w:t xml:space="preserve"> </w:t>
            </w:r>
          </w:p>
          <w:p w:rsidR="00BA4F07" w:rsidRPr="00BA4F07" w:rsidRDefault="00BA4F07" w:rsidP="008871B1">
            <w:pPr>
              <w:rPr>
                <w:rFonts w:asciiTheme="majorHAnsi" w:hAnsiTheme="majorHAnsi" w:cstheme="minorHAnsi"/>
                <w:b/>
                <w:sz w:val="18"/>
                <w:szCs w:val="18"/>
              </w:rPr>
            </w:pPr>
            <w:r w:rsidRPr="00BA4F07">
              <w:rPr>
                <w:rFonts w:asciiTheme="majorHAnsi" w:hAnsiTheme="majorHAnsi" w:cstheme="minorHAnsi"/>
                <w:b/>
                <w:sz w:val="18"/>
                <w:szCs w:val="18"/>
              </w:rPr>
              <w:t>Actions</w:t>
            </w:r>
          </w:p>
          <w:p w:rsidR="00F24545" w:rsidRPr="00F37930" w:rsidRDefault="00B16FEA" w:rsidP="008871B1">
            <w:pPr>
              <w:rPr>
                <w:rFonts w:asciiTheme="majorHAnsi" w:hAnsiTheme="majorHAnsi" w:cstheme="minorHAnsi"/>
                <w:sz w:val="20"/>
                <w:szCs w:val="20"/>
              </w:rPr>
            </w:pPr>
            <w:r>
              <w:rPr>
                <w:rFonts w:asciiTheme="majorHAnsi" w:hAnsiTheme="majorHAnsi" w:cstheme="minorHAnsi"/>
                <w:sz w:val="20"/>
                <w:szCs w:val="20"/>
              </w:rPr>
              <w:t>1.2</w:t>
            </w:r>
            <w:r w:rsidR="00F24545" w:rsidRPr="00F37930">
              <w:rPr>
                <w:rFonts w:asciiTheme="majorHAnsi" w:hAnsiTheme="majorHAnsi" w:cstheme="minorHAnsi"/>
                <w:sz w:val="20"/>
                <w:szCs w:val="20"/>
              </w:rPr>
              <w:t xml:space="preserve">.1. Training </w:t>
            </w:r>
            <w:r w:rsidR="00D42138" w:rsidRPr="00F37930">
              <w:rPr>
                <w:rFonts w:asciiTheme="majorHAnsi" w:hAnsiTheme="majorHAnsi" w:cstheme="minorHAnsi"/>
                <w:sz w:val="20"/>
                <w:szCs w:val="20"/>
              </w:rPr>
              <w:t>of police and gendarmerie</w:t>
            </w:r>
            <w:r w:rsidR="00F24545" w:rsidRPr="00F37930">
              <w:rPr>
                <w:rFonts w:asciiTheme="majorHAnsi" w:hAnsiTheme="majorHAnsi" w:cstheme="minorHAnsi"/>
                <w:sz w:val="20"/>
                <w:szCs w:val="20"/>
              </w:rPr>
              <w:t xml:space="preserve"> to master quarantine </w:t>
            </w:r>
            <w:r w:rsidR="000212B6" w:rsidRPr="00F37930">
              <w:rPr>
                <w:rFonts w:asciiTheme="majorHAnsi" w:hAnsiTheme="majorHAnsi" w:cstheme="minorHAnsi"/>
                <w:sz w:val="20"/>
                <w:szCs w:val="20"/>
              </w:rPr>
              <w:t>protocols and effectively foster</w:t>
            </w:r>
            <w:r w:rsidR="00F24545" w:rsidRPr="00F37930">
              <w:rPr>
                <w:rFonts w:asciiTheme="majorHAnsi" w:hAnsiTheme="majorHAnsi" w:cstheme="minorHAnsi"/>
                <w:sz w:val="20"/>
                <w:szCs w:val="20"/>
              </w:rPr>
              <w:t xml:space="preserve"> security in Ebola affected area </w:t>
            </w:r>
          </w:p>
          <w:p w:rsidR="00F24545" w:rsidRDefault="00B16FEA" w:rsidP="008871B1">
            <w:pPr>
              <w:rPr>
                <w:rFonts w:asciiTheme="majorHAnsi" w:hAnsiTheme="majorHAnsi" w:cstheme="minorHAnsi"/>
                <w:sz w:val="20"/>
                <w:szCs w:val="20"/>
              </w:rPr>
            </w:pPr>
            <w:r>
              <w:rPr>
                <w:rFonts w:asciiTheme="majorHAnsi" w:hAnsiTheme="majorHAnsi" w:cstheme="minorHAnsi"/>
                <w:sz w:val="20"/>
                <w:szCs w:val="20"/>
              </w:rPr>
              <w:t>1.2</w:t>
            </w:r>
            <w:r w:rsidR="00381A2C">
              <w:rPr>
                <w:rFonts w:asciiTheme="majorHAnsi" w:hAnsiTheme="majorHAnsi" w:cstheme="minorHAnsi"/>
                <w:sz w:val="20"/>
                <w:szCs w:val="20"/>
              </w:rPr>
              <w:t>.2. E</w:t>
            </w:r>
            <w:r w:rsidR="00D42138" w:rsidRPr="00F37930">
              <w:rPr>
                <w:rFonts w:asciiTheme="majorHAnsi" w:hAnsiTheme="majorHAnsi" w:cstheme="minorHAnsi"/>
                <w:sz w:val="20"/>
                <w:szCs w:val="20"/>
              </w:rPr>
              <w:t xml:space="preserve">quipment of </w:t>
            </w:r>
            <w:r w:rsidR="00F24545" w:rsidRPr="00F37930">
              <w:rPr>
                <w:rFonts w:asciiTheme="majorHAnsi" w:hAnsiTheme="majorHAnsi" w:cstheme="minorHAnsi"/>
                <w:sz w:val="20"/>
                <w:szCs w:val="20"/>
              </w:rPr>
              <w:t>police a</w:t>
            </w:r>
            <w:r w:rsidR="000212B6" w:rsidRPr="00F37930">
              <w:rPr>
                <w:rFonts w:asciiTheme="majorHAnsi" w:hAnsiTheme="majorHAnsi" w:cstheme="minorHAnsi"/>
                <w:sz w:val="20"/>
                <w:szCs w:val="20"/>
              </w:rPr>
              <w:t>nd gendarmer</w:t>
            </w:r>
            <w:r w:rsidR="00D42138" w:rsidRPr="00F37930">
              <w:rPr>
                <w:rFonts w:asciiTheme="majorHAnsi" w:hAnsiTheme="majorHAnsi" w:cstheme="minorHAnsi"/>
                <w:sz w:val="20"/>
                <w:szCs w:val="20"/>
              </w:rPr>
              <w:t xml:space="preserve">ie to effectively ensure the safety of </w:t>
            </w:r>
            <w:r w:rsidR="00F37930" w:rsidRPr="00F37930">
              <w:rPr>
                <w:rFonts w:asciiTheme="majorHAnsi" w:hAnsiTheme="majorHAnsi" w:cstheme="minorHAnsi"/>
                <w:sz w:val="20"/>
                <w:szCs w:val="20"/>
              </w:rPr>
              <w:t xml:space="preserve">the </w:t>
            </w:r>
            <w:r w:rsidR="00D42138" w:rsidRPr="00F37930">
              <w:rPr>
                <w:rFonts w:asciiTheme="majorHAnsi" w:hAnsiTheme="majorHAnsi" w:cstheme="minorHAnsi"/>
                <w:sz w:val="20"/>
                <w:szCs w:val="20"/>
              </w:rPr>
              <w:t>medical response in Ebola affected area</w:t>
            </w:r>
            <w:r w:rsidR="006B00DB">
              <w:rPr>
                <w:rFonts w:asciiTheme="majorHAnsi" w:hAnsiTheme="majorHAnsi" w:cstheme="minorHAnsi"/>
                <w:sz w:val="20"/>
                <w:szCs w:val="20"/>
              </w:rPr>
              <w:t xml:space="preserve"> </w:t>
            </w:r>
          </w:p>
          <w:p w:rsidR="006B00DB" w:rsidRPr="00F37930" w:rsidRDefault="00B74761" w:rsidP="008871B1">
            <w:pPr>
              <w:rPr>
                <w:rFonts w:asciiTheme="minorHAnsi" w:hAnsiTheme="minorHAnsi" w:cstheme="minorHAnsi"/>
                <w:sz w:val="20"/>
                <w:szCs w:val="20"/>
              </w:rPr>
            </w:pPr>
            <w:r>
              <w:rPr>
                <w:rFonts w:asciiTheme="majorHAnsi" w:hAnsiTheme="majorHAnsi" w:cstheme="minorHAnsi"/>
                <w:sz w:val="20"/>
                <w:szCs w:val="20"/>
              </w:rPr>
              <w:t xml:space="preserve">(4 pick-up x 32,000$; 9 motorbikes x </w:t>
            </w:r>
            <w:r w:rsidR="006B00DB">
              <w:rPr>
                <w:rFonts w:asciiTheme="majorHAnsi" w:hAnsiTheme="majorHAnsi" w:cstheme="minorHAnsi"/>
                <w:sz w:val="20"/>
                <w:szCs w:val="20"/>
              </w:rPr>
              <w:t>2,000$; Communication equipment, 10,000$)</w:t>
            </w:r>
          </w:p>
          <w:p w:rsidR="00B409FD" w:rsidRPr="005A1FAA" w:rsidRDefault="00B409FD" w:rsidP="00B409FD">
            <w:pPr>
              <w:rPr>
                <w:rFonts w:asciiTheme="minorHAnsi" w:hAnsiTheme="minorHAnsi" w:cstheme="minorHAnsi"/>
                <w:sz w:val="18"/>
                <w:szCs w:val="18"/>
              </w:rPr>
            </w:pPr>
            <w:r w:rsidRPr="00B16FEA">
              <w:rPr>
                <w:rFonts w:asciiTheme="majorHAnsi" w:hAnsiTheme="majorHAnsi" w:cstheme="minorHAnsi"/>
                <w:b/>
                <w:sz w:val="20"/>
                <w:szCs w:val="20"/>
              </w:rPr>
              <w:t xml:space="preserve">Activity result </w:t>
            </w:r>
            <w:r w:rsidR="00B16FEA" w:rsidRPr="00B16FEA">
              <w:rPr>
                <w:rFonts w:asciiTheme="majorHAnsi" w:hAnsiTheme="majorHAnsi" w:cstheme="minorHAnsi"/>
                <w:b/>
                <w:sz w:val="20"/>
                <w:szCs w:val="20"/>
              </w:rPr>
              <w:t>1.3</w:t>
            </w:r>
            <w:r w:rsidRPr="00B16FEA">
              <w:rPr>
                <w:rFonts w:asciiTheme="majorHAnsi" w:hAnsiTheme="majorHAnsi" w:cstheme="minorHAnsi"/>
                <w:b/>
                <w:sz w:val="20"/>
                <w:szCs w:val="20"/>
              </w:rPr>
              <w:t>.</w:t>
            </w:r>
            <w:r w:rsidRPr="00487BBE">
              <w:rPr>
                <w:rFonts w:asciiTheme="minorHAnsi" w:hAnsiTheme="minorHAnsi" w:cstheme="minorHAnsi"/>
                <w:sz w:val="20"/>
                <w:szCs w:val="20"/>
              </w:rPr>
              <w:t xml:space="preserve"> </w:t>
            </w:r>
            <w:r w:rsidRPr="00487BBE">
              <w:rPr>
                <w:rFonts w:asciiTheme="majorHAnsi" w:hAnsiTheme="majorHAnsi" w:cstheme="minorHAnsi"/>
                <w:sz w:val="20"/>
                <w:szCs w:val="20"/>
              </w:rPr>
              <w:t xml:space="preserve">Enhanced capacity national authorities </w:t>
            </w:r>
            <w:r>
              <w:rPr>
                <w:rFonts w:asciiTheme="majorHAnsi" w:hAnsiTheme="majorHAnsi" w:cstheme="minorHAnsi"/>
                <w:sz w:val="20"/>
                <w:szCs w:val="20"/>
              </w:rPr>
              <w:t xml:space="preserve">and UNDP office </w:t>
            </w:r>
            <w:r w:rsidRPr="00487BBE">
              <w:rPr>
                <w:rFonts w:asciiTheme="majorHAnsi" w:hAnsiTheme="majorHAnsi" w:cstheme="minorHAnsi"/>
                <w:sz w:val="20"/>
                <w:szCs w:val="20"/>
              </w:rPr>
              <w:t>to effectively respond to EVD</w:t>
            </w:r>
            <w:r w:rsidRPr="00F02239">
              <w:rPr>
                <w:rFonts w:asciiTheme="majorHAnsi" w:hAnsiTheme="majorHAnsi" w:cstheme="minorHAnsi"/>
                <w:sz w:val="18"/>
                <w:szCs w:val="18"/>
              </w:rPr>
              <w:t xml:space="preserve"> </w:t>
            </w:r>
          </w:p>
          <w:p w:rsidR="00B409FD" w:rsidRDefault="00B409FD" w:rsidP="00B409FD">
            <w:pPr>
              <w:rPr>
                <w:rFonts w:asciiTheme="minorHAnsi" w:hAnsiTheme="minorHAnsi" w:cstheme="minorHAnsi"/>
                <w:b/>
                <w:sz w:val="18"/>
                <w:szCs w:val="18"/>
              </w:rPr>
            </w:pPr>
            <w:r w:rsidRPr="005A1FAA">
              <w:rPr>
                <w:rFonts w:asciiTheme="minorHAnsi" w:hAnsiTheme="minorHAnsi" w:cstheme="minorHAnsi"/>
                <w:b/>
                <w:sz w:val="18"/>
                <w:szCs w:val="18"/>
              </w:rPr>
              <w:t>Actions</w:t>
            </w:r>
            <w:r>
              <w:rPr>
                <w:rFonts w:asciiTheme="minorHAnsi" w:hAnsiTheme="minorHAnsi" w:cstheme="minorHAnsi"/>
                <w:b/>
                <w:sz w:val="18"/>
                <w:szCs w:val="18"/>
              </w:rPr>
              <w:t>:</w:t>
            </w:r>
          </w:p>
          <w:p w:rsidR="00B409FD" w:rsidRDefault="00B409FD" w:rsidP="00B409FD">
            <w:pPr>
              <w:rPr>
                <w:rFonts w:asciiTheme="minorHAnsi" w:hAnsiTheme="minorHAnsi" w:cstheme="minorHAnsi"/>
                <w:b/>
                <w:sz w:val="18"/>
                <w:szCs w:val="18"/>
              </w:rPr>
            </w:pPr>
          </w:p>
          <w:p w:rsidR="00B409FD" w:rsidRDefault="00B16FEA" w:rsidP="00B409FD">
            <w:pPr>
              <w:rPr>
                <w:rFonts w:asciiTheme="minorHAnsi" w:hAnsiTheme="minorHAnsi" w:cstheme="minorHAnsi"/>
                <w:sz w:val="20"/>
                <w:szCs w:val="20"/>
              </w:rPr>
            </w:pPr>
            <w:r w:rsidRPr="00B16FEA">
              <w:rPr>
                <w:rFonts w:asciiTheme="minorHAnsi" w:hAnsiTheme="minorHAnsi" w:cstheme="minorHAnsi"/>
                <w:sz w:val="20"/>
                <w:szCs w:val="20"/>
              </w:rPr>
              <w:t>1.3</w:t>
            </w:r>
            <w:r w:rsidR="00B409FD" w:rsidRPr="00B16FEA">
              <w:rPr>
                <w:rFonts w:asciiTheme="minorHAnsi" w:hAnsiTheme="minorHAnsi" w:cstheme="minorHAnsi"/>
                <w:sz w:val="20"/>
                <w:szCs w:val="20"/>
              </w:rPr>
              <w:t>.1</w:t>
            </w:r>
            <w:r w:rsidR="00B409FD" w:rsidRPr="00487BBE">
              <w:rPr>
                <w:rFonts w:asciiTheme="minorHAnsi" w:hAnsiTheme="minorHAnsi" w:cstheme="minorHAnsi"/>
                <w:b/>
                <w:sz w:val="20"/>
                <w:szCs w:val="20"/>
              </w:rPr>
              <w:t>.</w:t>
            </w:r>
            <w:r w:rsidR="00B409FD" w:rsidRPr="00487BBE">
              <w:rPr>
                <w:rFonts w:asciiTheme="minorHAnsi" w:hAnsiTheme="minorHAnsi" w:cstheme="minorHAnsi"/>
                <w:sz w:val="20"/>
                <w:szCs w:val="20"/>
              </w:rPr>
              <w:t xml:space="preserve"> </w:t>
            </w:r>
            <w:r w:rsidR="00B409FD">
              <w:rPr>
                <w:rFonts w:asciiTheme="minorHAnsi" w:hAnsiTheme="minorHAnsi" w:cstheme="minorHAnsi"/>
                <w:sz w:val="20"/>
                <w:szCs w:val="20"/>
              </w:rPr>
              <w:t>Identify</w:t>
            </w:r>
            <w:r w:rsidR="00B74761">
              <w:rPr>
                <w:rFonts w:asciiTheme="minorHAnsi" w:hAnsiTheme="minorHAnsi" w:cstheme="minorHAnsi"/>
                <w:sz w:val="20"/>
                <w:szCs w:val="20"/>
              </w:rPr>
              <w:t xml:space="preserve"> and hire a project manager (P4 x </w:t>
            </w:r>
            <w:r w:rsidR="00B409FD">
              <w:rPr>
                <w:rFonts w:asciiTheme="minorHAnsi" w:hAnsiTheme="minorHAnsi" w:cstheme="minorHAnsi"/>
                <w:sz w:val="20"/>
                <w:szCs w:val="20"/>
              </w:rPr>
              <w:t>3 months)</w:t>
            </w:r>
          </w:p>
          <w:p w:rsidR="00B409FD" w:rsidRDefault="00B16FEA" w:rsidP="00B409FD">
            <w:pPr>
              <w:rPr>
                <w:rFonts w:asciiTheme="minorHAnsi" w:hAnsiTheme="minorHAnsi" w:cstheme="minorHAnsi"/>
                <w:sz w:val="20"/>
                <w:szCs w:val="20"/>
              </w:rPr>
            </w:pPr>
            <w:r>
              <w:rPr>
                <w:rFonts w:asciiTheme="minorHAnsi" w:hAnsiTheme="minorHAnsi" w:cstheme="minorHAnsi"/>
                <w:sz w:val="20"/>
                <w:szCs w:val="20"/>
              </w:rPr>
              <w:t>1.3</w:t>
            </w:r>
            <w:r w:rsidR="00B409FD">
              <w:rPr>
                <w:rFonts w:asciiTheme="minorHAnsi" w:hAnsiTheme="minorHAnsi" w:cstheme="minorHAnsi"/>
                <w:sz w:val="20"/>
                <w:szCs w:val="20"/>
              </w:rPr>
              <w:t>.2. Pr</w:t>
            </w:r>
            <w:r w:rsidR="00B74761">
              <w:rPr>
                <w:rFonts w:asciiTheme="minorHAnsi" w:hAnsiTheme="minorHAnsi" w:cstheme="minorHAnsi"/>
                <w:sz w:val="20"/>
                <w:szCs w:val="20"/>
              </w:rPr>
              <w:t xml:space="preserve">ogramme manager support unit P3 x </w:t>
            </w:r>
            <w:r w:rsidR="00B409FD">
              <w:rPr>
                <w:rFonts w:asciiTheme="minorHAnsi" w:hAnsiTheme="minorHAnsi" w:cstheme="minorHAnsi"/>
                <w:sz w:val="20"/>
                <w:szCs w:val="20"/>
              </w:rPr>
              <w:t xml:space="preserve"> 3 months</w:t>
            </w:r>
          </w:p>
          <w:p w:rsidR="00B409FD" w:rsidRDefault="00B16FEA" w:rsidP="00B409FD">
            <w:pPr>
              <w:rPr>
                <w:rFonts w:asciiTheme="minorHAnsi" w:hAnsiTheme="minorHAnsi" w:cstheme="minorHAnsi"/>
                <w:sz w:val="20"/>
                <w:szCs w:val="20"/>
              </w:rPr>
            </w:pPr>
            <w:r>
              <w:rPr>
                <w:rFonts w:asciiTheme="minorHAnsi" w:hAnsiTheme="minorHAnsi" w:cstheme="minorHAnsi"/>
                <w:sz w:val="20"/>
                <w:szCs w:val="20"/>
              </w:rPr>
              <w:t>1.3</w:t>
            </w:r>
            <w:r w:rsidR="00B74761">
              <w:rPr>
                <w:rFonts w:asciiTheme="minorHAnsi" w:hAnsiTheme="minorHAnsi" w:cstheme="minorHAnsi"/>
                <w:sz w:val="20"/>
                <w:szCs w:val="20"/>
              </w:rPr>
              <w:t xml:space="preserve">.3. M&amp;E P3 x </w:t>
            </w:r>
            <w:r w:rsidR="00B409FD">
              <w:rPr>
                <w:rFonts w:asciiTheme="minorHAnsi" w:hAnsiTheme="minorHAnsi" w:cstheme="minorHAnsi"/>
                <w:sz w:val="20"/>
                <w:szCs w:val="20"/>
              </w:rPr>
              <w:t>3months</w:t>
            </w:r>
          </w:p>
          <w:p w:rsidR="00B409FD" w:rsidRDefault="00B16FEA" w:rsidP="00B409FD">
            <w:pPr>
              <w:rPr>
                <w:rFonts w:asciiTheme="minorHAnsi" w:hAnsiTheme="minorHAnsi" w:cstheme="minorHAnsi"/>
                <w:sz w:val="20"/>
                <w:szCs w:val="20"/>
              </w:rPr>
            </w:pPr>
            <w:r>
              <w:rPr>
                <w:rFonts w:asciiTheme="minorHAnsi" w:hAnsiTheme="minorHAnsi" w:cstheme="minorHAnsi"/>
                <w:sz w:val="20"/>
                <w:szCs w:val="20"/>
              </w:rPr>
              <w:t>1.3</w:t>
            </w:r>
            <w:r w:rsidR="00B409FD">
              <w:rPr>
                <w:rFonts w:asciiTheme="minorHAnsi" w:hAnsiTheme="minorHAnsi" w:cstheme="minorHAnsi"/>
                <w:sz w:val="20"/>
                <w:szCs w:val="20"/>
              </w:rPr>
              <w:t>.3. Identify and hire one national service contract (1 year) expert for community engagement component</w:t>
            </w:r>
          </w:p>
          <w:p w:rsidR="00B409FD" w:rsidRDefault="00B16FEA" w:rsidP="00B409FD">
            <w:pPr>
              <w:rPr>
                <w:rFonts w:asciiTheme="minorHAnsi" w:hAnsiTheme="minorHAnsi" w:cstheme="minorHAnsi"/>
                <w:sz w:val="20"/>
                <w:szCs w:val="20"/>
              </w:rPr>
            </w:pPr>
            <w:r>
              <w:rPr>
                <w:rFonts w:asciiTheme="minorHAnsi" w:hAnsiTheme="minorHAnsi" w:cstheme="minorHAnsi"/>
                <w:sz w:val="20"/>
                <w:szCs w:val="20"/>
              </w:rPr>
              <w:t>1.3</w:t>
            </w:r>
            <w:r w:rsidR="00B409FD">
              <w:rPr>
                <w:rFonts w:asciiTheme="minorHAnsi" w:hAnsiTheme="minorHAnsi" w:cstheme="minorHAnsi"/>
                <w:sz w:val="20"/>
                <w:szCs w:val="20"/>
              </w:rPr>
              <w:t xml:space="preserve">.4.Identify and hire one national service contract manager for waste management disposal component </w:t>
            </w:r>
          </w:p>
          <w:p w:rsidR="00B409FD" w:rsidRDefault="00B16FEA" w:rsidP="00B409FD">
            <w:pPr>
              <w:rPr>
                <w:rFonts w:asciiTheme="minorHAnsi" w:hAnsiTheme="minorHAnsi" w:cstheme="minorHAnsi"/>
                <w:sz w:val="20"/>
                <w:szCs w:val="20"/>
              </w:rPr>
            </w:pPr>
            <w:r>
              <w:rPr>
                <w:rFonts w:asciiTheme="minorHAnsi" w:hAnsiTheme="minorHAnsi" w:cstheme="minorHAnsi"/>
                <w:sz w:val="20"/>
                <w:szCs w:val="20"/>
              </w:rPr>
              <w:t>1.3</w:t>
            </w:r>
            <w:r w:rsidR="00B409FD">
              <w:rPr>
                <w:rFonts w:asciiTheme="minorHAnsi" w:hAnsiTheme="minorHAnsi" w:cstheme="minorHAnsi"/>
                <w:sz w:val="20"/>
                <w:szCs w:val="20"/>
              </w:rPr>
              <w:t>.5. Identify and hire one manager assistant for community mobilization (12 months)</w:t>
            </w:r>
          </w:p>
          <w:p w:rsidR="00B409FD" w:rsidRDefault="00B16FEA" w:rsidP="00B409FD">
            <w:pPr>
              <w:rPr>
                <w:rFonts w:asciiTheme="minorHAnsi" w:hAnsiTheme="minorHAnsi" w:cstheme="minorHAnsi"/>
                <w:sz w:val="20"/>
                <w:szCs w:val="20"/>
              </w:rPr>
            </w:pPr>
            <w:r>
              <w:rPr>
                <w:rFonts w:asciiTheme="minorHAnsi" w:hAnsiTheme="minorHAnsi" w:cstheme="minorHAnsi"/>
                <w:sz w:val="20"/>
                <w:szCs w:val="20"/>
              </w:rPr>
              <w:t>1.3</w:t>
            </w:r>
            <w:r w:rsidR="00B74761">
              <w:rPr>
                <w:rFonts w:asciiTheme="minorHAnsi" w:hAnsiTheme="minorHAnsi" w:cstheme="minorHAnsi"/>
                <w:sz w:val="20"/>
                <w:szCs w:val="20"/>
              </w:rPr>
              <w:t xml:space="preserve">.6. Identify and hire 3 drivers x </w:t>
            </w:r>
            <w:r w:rsidR="00B409FD">
              <w:rPr>
                <w:rFonts w:asciiTheme="minorHAnsi" w:hAnsiTheme="minorHAnsi" w:cstheme="minorHAnsi"/>
                <w:sz w:val="20"/>
                <w:szCs w:val="20"/>
              </w:rPr>
              <w:t>12 months</w:t>
            </w:r>
          </w:p>
          <w:p w:rsidR="00B409FD" w:rsidRDefault="00B16FEA" w:rsidP="00B409FD">
            <w:pPr>
              <w:rPr>
                <w:rFonts w:asciiTheme="minorHAnsi" w:hAnsiTheme="minorHAnsi" w:cstheme="minorHAnsi"/>
                <w:sz w:val="20"/>
                <w:szCs w:val="20"/>
              </w:rPr>
            </w:pPr>
            <w:r>
              <w:rPr>
                <w:rFonts w:asciiTheme="minorHAnsi" w:hAnsiTheme="minorHAnsi" w:cstheme="minorHAnsi"/>
                <w:sz w:val="20"/>
                <w:szCs w:val="20"/>
              </w:rPr>
              <w:t>1.3</w:t>
            </w:r>
            <w:r w:rsidR="00B409FD">
              <w:rPr>
                <w:rFonts w:asciiTheme="minorHAnsi" w:hAnsiTheme="minorHAnsi" w:cstheme="minorHAnsi"/>
                <w:sz w:val="20"/>
                <w:szCs w:val="20"/>
              </w:rPr>
              <w:t>.7. Travels</w:t>
            </w:r>
          </w:p>
          <w:p w:rsidR="00F02239" w:rsidRPr="005458BE" w:rsidRDefault="00F02239" w:rsidP="005458BE">
            <w:pPr>
              <w:rPr>
                <w:rFonts w:asciiTheme="minorHAnsi" w:hAnsiTheme="minorHAnsi" w:cstheme="minorHAnsi"/>
                <w:sz w:val="18"/>
                <w:szCs w:val="18"/>
              </w:rPr>
            </w:pPr>
          </w:p>
        </w:tc>
        <w:tc>
          <w:tcPr>
            <w:tcW w:w="2340" w:type="dxa"/>
            <w:shd w:val="clear" w:color="auto" w:fill="auto"/>
          </w:tcPr>
          <w:p w:rsidR="00493B6C" w:rsidRPr="00487BBE" w:rsidRDefault="005458BE" w:rsidP="00493B6C">
            <w:pPr>
              <w:rPr>
                <w:rFonts w:asciiTheme="majorHAnsi" w:hAnsiTheme="majorHAnsi" w:cstheme="minorHAnsi"/>
                <w:sz w:val="20"/>
                <w:szCs w:val="20"/>
              </w:rPr>
            </w:pPr>
            <w:r w:rsidRPr="00487BBE">
              <w:rPr>
                <w:i/>
                <w:sz w:val="20"/>
                <w:szCs w:val="20"/>
              </w:rPr>
              <w:lastRenderedPageBreak/>
              <w:t xml:space="preserve"> </w:t>
            </w:r>
            <w:r w:rsidR="00493B6C" w:rsidRPr="00487BBE">
              <w:rPr>
                <w:rFonts w:asciiTheme="majorHAnsi" w:hAnsiTheme="majorHAnsi" w:cstheme="minorHAnsi"/>
                <w:sz w:val="20"/>
                <w:szCs w:val="20"/>
              </w:rPr>
              <w:t xml:space="preserve">UNDP; </w:t>
            </w:r>
          </w:p>
          <w:p w:rsidR="00493B6C" w:rsidRPr="00487BBE" w:rsidRDefault="00493B6C" w:rsidP="00493B6C">
            <w:pPr>
              <w:rPr>
                <w:rFonts w:asciiTheme="majorHAnsi" w:hAnsiTheme="majorHAnsi" w:cstheme="minorHAnsi"/>
                <w:sz w:val="20"/>
                <w:szCs w:val="20"/>
              </w:rPr>
            </w:pPr>
            <w:r w:rsidRPr="00487BBE">
              <w:rPr>
                <w:rFonts w:asciiTheme="majorHAnsi" w:hAnsiTheme="majorHAnsi" w:cstheme="minorHAnsi"/>
                <w:sz w:val="20"/>
                <w:szCs w:val="20"/>
              </w:rPr>
              <w:t xml:space="preserve">Partners: Government departments; WB, EU, UNMEER, Other UN agencies; </w:t>
            </w:r>
          </w:p>
          <w:p w:rsidR="00493B6C" w:rsidRPr="00487BBE" w:rsidRDefault="00493B6C" w:rsidP="00493B6C">
            <w:pPr>
              <w:jc w:val="left"/>
              <w:rPr>
                <w:rFonts w:asciiTheme="majorHAnsi" w:hAnsiTheme="majorHAnsi" w:cstheme="minorHAnsi"/>
                <w:sz w:val="20"/>
                <w:szCs w:val="20"/>
              </w:rPr>
            </w:pPr>
            <w:r w:rsidRPr="00487BBE">
              <w:rPr>
                <w:rFonts w:asciiTheme="majorHAnsi" w:hAnsiTheme="majorHAnsi" w:cstheme="minorHAnsi"/>
                <w:sz w:val="20"/>
                <w:szCs w:val="20"/>
              </w:rPr>
              <w:t xml:space="preserve"> Key International agencies; NGOs/CSOs</w:t>
            </w:r>
          </w:p>
          <w:p w:rsidR="00A378C4" w:rsidRPr="00493B6C" w:rsidRDefault="00A378C4" w:rsidP="00821E53">
            <w:pPr>
              <w:pStyle w:val="Header"/>
              <w:jc w:val="left"/>
              <w:rPr>
                <w:sz w:val="20"/>
                <w:szCs w:val="20"/>
              </w:rPr>
            </w:pPr>
          </w:p>
        </w:tc>
        <w:tc>
          <w:tcPr>
            <w:tcW w:w="2520" w:type="dxa"/>
          </w:tcPr>
          <w:p w:rsidR="00A378C4" w:rsidRDefault="00A378C4" w:rsidP="00CB0596">
            <w:pPr>
              <w:jc w:val="left"/>
              <w:rPr>
                <w:i/>
                <w:sz w:val="20"/>
                <w:szCs w:val="20"/>
              </w:rPr>
            </w:pPr>
            <w:r w:rsidRPr="00C54E60">
              <w:rPr>
                <w:i/>
                <w:sz w:val="20"/>
                <w:szCs w:val="20"/>
              </w:rPr>
              <w:t xml:space="preserve">Specify the nature and </w:t>
            </w:r>
            <w:r w:rsidR="00CB0596">
              <w:rPr>
                <w:i/>
                <w:sz w:val="20"/>
                <w:szCs w:val="20"/>
              </w:rPr>
              <w:t xml:space="preserve">total </w:t>
            </w:r>
            <w:r w:rsidRPr="00C54E60">
              <w:rPr>
                <w:i/>
                <w:sz w:val="20"/>
                <w:szCs w:val="20"/>
              </w:rPr>
              <w:t>cost</w:t>
            </w:r>
            <w:r w:rsidR="00CB0596">
              <w:rPr>
                <w:i/>
                <w:sz w:val="20"/>
                <w:szCs w:val="20"/>
              </w:rPr>
              <w:t>s</w:t>
            </w:r>
            <w:r w:rsidRPr="00C54E60">
              <w:rPr>
                <w:i/>
                <w:sz w:val="20"/>
                <w:szCs w:val="20"/>
              </w:rPr>
              <w:t xml:space="preserve"> of the UNDP inputs needed to produce each output.</w:t>
            </w:r>
          </w:p>
          <w:p w:rsidR="00DD077E" w:rsidRDefault="00DD077E" w:rsidP="00CB0596">
            <w:pPr>
              <w:jc w:val="left"/>
              <w:rPr>
                <w:sz w:val="20"/>
                <w:szCs w:val="20"/>
              </w:rPr>
            </w:pPr>
          </w:p>
          <w:p w:rsidR="00B409FD" w:rsidRDefault="00B409FD" w:rsidP="00CB0596">
            <w:pPr>
              <w:jc w:val="left"/>
              <w:rPr>
                <w:sz w:val="20"/>
                <w:szCs w:val="20"/>
              </w:rPr>
            </w:pPr>
          </w:p>
          <w:p w:rsidR="00883936" w:rsidRDefault="00101A6A" w:rsidP="00CB0596">
            <w:pPr>
              <w:jc w:val="left"/>
              <w:rPr>
                <w:sz w:val="20"/>
                <w:szCs w:val="20"/>
              </w:rPr>
            </w:pPr>
            <w:r>
              <w:rPr>
                <w:sz w:val="20"/>
                <w:szCs w:val="20"/>
              </w:rPr>
              <w:t>938,599</w:t>
            </w:r>
          </w:p>
          <w:p w:rsidR="00883936" w:rsidRDefault="00883936" w:rsidP="00CB0596">
            <w:pPr>
              <w:jc w:val="left"/>
              <w:rPr>
                <w:sz w:val="20"/>
                <w:szCs w:val="20"/>
              </w:rPr>
            </w:pPr>
          </w:p>
          <w:p w:rsidR="007641FB" w:rsidRDefault="007641FB" w:rsidP="00CB0596">
            <w:pPr>
              <w:jc w:val="left"/>
              <w:rPr>
                <w:sz w:val="20"/>
                <w:szCs w:val="20"/>
              </w:rPr>
            </w:pPr>
          </w:p>
          <w:p w:rsidR="00883936" w:rsidRDefault="00AB71BB" w:rsidP="00CB0596">
            <w:pPr>
              <w:jc w:val="left"/>
              <w:rPr>
                <w:sz w:val="20"/>
                <w:szCs w:val="20"/>
              </w:rPr>
            </w:pPr>
            <w:r>
              <w:rPr>
                <w:sz w:val="20"/>
                <w:szCs w:val="20"/>
              </w:rPr>
              <w:t>146,000</w:t>
            </w:r>
          </w:p>
          <w:p w:rsidR="00B409FD" w:rsidRDefault="00B409FD" w:rsidP="00CB0596">
            <w:pPr>
              <w:jc w:val="left"/>
              <w:rPr>
                <w:sz w:val="20"/>
                <w:szCs w:val="20"/>
              </w:rPr>
            </w:pPr>
          </w:p>
          <w:p w:rsidR="00883936" w:rsidRDefault="00D42138" w:rsidP="00CB0596">
            <w:pPr>
              <w:jc w:val="left"/>
              <w:rPr>
                <w:sz w:val="20"/>
                <w:szCs w:val="20"/>
              </w:rPr>
            </w:pPr>
            <w:r>
              <w:rPr>
                <w:sz w:val="20"/>
                <w:szCs w:val="20"/>
              </w:rPr>
              <w:t>170</w:t>
            </w:r>
            <w:r w:rsidR="00883936">
              <w:rPr>
                <w:sz w:val="20"/>
                <w:szCs w:val="20"/>
              </w:rPr>
              <w:t>,000</w:t>
            </w:r>
          </w:p>
          <w:p w:rsidR="00B409FD" w:rsidRDefault="00B409FD" w:rsidP="00CB0596">
            <w:pPr>
              <w:jc w:val="left"/>
              <w:rPr>
                <w:sz w:val="20"/>
                <w:szCs w:val="20"/>
              </w:rPr>
            </w:pPr>
          </w:p>
          <w:p w:rsidR="00883936" w:rsidRDefault="00883936" w:rsidP="00CB0596">
            <w:pPr>
              <w:jc w:val="left"/>
              <w:rPr>
                <w:sz w:val="20"/>
                <w:szCs w:val="20"/>
              </w:rPr>
            </w:pPr>
            <w:r>
              <w:rPr>
                <w:sz w:val="20"/>
                <w:szCs w:val="20"/>
              </w:rPr>
              <w:t>20,000</w:t>
            </w:r>
          </w:p>
          <w:p w:rsidR="00883936" w:rsidRDefault="00883936" w:rsidP="00CB0596">
            <w:pPr>
              <w:jc w:val="left"/>
              <w:rPr>
                <w:sz w:val="20"/>
                <w:szCs w:val="20"/>
              </w:rPr>
            </w:pPr>
          </w:p>
          <w:p w:rsidR="00883936" w:rsidRDefault="00883936" w:rsidP="00CB0596">
            <w:pPr>
              <w:jc w:val="left"/>
              <w:rPr>
                <w:sz w:val="20"/>
                <w:szCs w:val="20"/>
              </w:rPr>
            </w:pPr>
          </w:p>
          <w:p w:rsidR="00883936" w:rsidRDefault="00883936" w:rsidP="00CB0596">
            <w:pPr>
              <w:jc w:val="left"/>
              <w:rPr>
                <w:sz w:val="20"/>
                <w:szCs w:val="20"/>
              </w:rPr>
            </w:pPr>
          </w:p>
          <w:p w:rsidR="00883936" w:rsidRDefault="00883936" w:rsidP="00CB0596">
            <w:pPr>
              <w:jc w:val="left"/>
              <w:rPr>
                <w:sz w:val="20"/>
                <w:szCs w:val="20"/>
              </w:rPr>
            </w:pPr>
          </w:p>
          <w:p w:rsidR="00883936" w:rsidRDefault="00883936" w:rsidP="00CB0596">
            <w:pPr>
              <w:jc w:val="left"/>
              <w:rPr>
                <w:sz w:val="20"/>
                <w:szCs w:val="20"/>
              </w:rPr>
            </w:pPr>
          </w:p>
          <w:p w:rsidR="00883936" w:rsidRDefault="00883936" w:rsidP="00CB0596">
            <w:pPr>
              <w:jc w:val="left"/>
              <w:rPr>
                <w:sz w:val="20"/>
                <w:szCs w:val="20"/>
              </w:rPr>
            </w:pPr>
          </w:p>
          <w:p w:rsidR="000677D7" w:rsidRDefault="000677D7" w:rsidP="00CB0596">
            <w:pPr>
              <w:jc w:val="left"/>
              <w:rPr>
                <w:sz w:val="20"/>
                <w:szCs w:val="20"/>
              </w:rPr>
            </w:pPr>
          </w:p>
          <w:p w:rsidR="000677D7" w:rsidRDefault="000677D7" w:rsidP="00CB0596">
            <w:pPr>
              <w:jc w:val="left"/>
              <w:rPr>
                <w:sz w:val="20"/>
                <w:szCs w:val="20"/>
              </w:rPr>
            </w:pPr>
          </w:p>
          <w:p w:rsidR="00BB29DC" w:rsidRDefault="00BB29DC" w:rsidP="00CB0596">
            <w:pPr>
              <w:jc w:val="left"/>
              <w:rPr>
                <w:sz w:val="20"/>
                <w:szCs w:val="20"/>
              </w:rPr>
            </w:pPr>
          </w:p>
          <w:p w:rsidR="00F37930" w:rsidRDefault="00F37930" w:rsidP="00CB0596">
            <w:pPr>
              <w:jc w:val="left"/>
              <w:rPr>
                <w:sz w:val="20"/>
                <w:szCs w:val="20"/>
              </w:rPr>
            </w:pPr>
          </w:p>
          <w:p w:rsidR="000677D7" w:rsidRDefault="009F0719" w:rsidP="00CB0596">
            <w:pPr>
              <w:jc w:val="left"/>
              <w:rPr>
                <w:sz w:val="20"/>
                <w:szCs w:val="20"/>
              </w:rPr>
            </w:pPr>
            <w:r>
              <w:rPr>
                <w:sz w:val="20"/>
                <w:szCs w:val="20"/>
              </w:rPr>
              <w:t>150,222</w:t>
            </w:r>
          </w:p>
          <w:p w:rsidR="00D42138" w:rsidRDefault="00D42138" w:rsidP="00CB0596">
            <w:pPr>
              <w:jc w:val="left"/>
              <w:rPr>
                <w:sz w:val="20"/>
                <w:szCs w:val="20"/>
              </w:rPr>
            </w:pPr>
          </w:p>
          <w:p w:rsidR="00B409FD" w:rsidRDefault="00B409FD" w:rsidP="00CB0596">
            <w:pPr>
              <w:jc w:val="left"/>
              <w:rPr>
                <w:sz w:val="20"/>
                <w:szCs w:val="20"/>
              </w:rPr>
            </w:pPr>
          </w:p>
          <w:p w:rsidR="00D42138" w:rsidRDefault="00766350" w:rsidP="00CB0596">
            <w:pPr>
              <w:jc w:val="left"/>
              <w:rPr>
                <w:sz w:val="20"/>
                <w:szCs w:val="20"/>
              </w:rPr>
            </w:pPr>
            <w:r>
              <w:rPr>
                <w:sz w:val="20"/>
                <w:szCs w:val="20"/>
              </w:rPr>
              <w:t>156,000</w:t>
            </w:r>
          </w:p>
          <w:p w:rsidR="00B409FD" w:rsidRDefault="00B409FD" w:rsidP="00CB0596">
            <w:pPr>
              <w:jc w:val="left"/>
              <w:rPr>
                <w:sz w:val="20"/>
                <w:szCs w:val="20"/>
              </w:rPr>
            </w:pPr>
          </w:p>
          <w:p w:rsidR="00B409FD" w:rsidRDefault="00B409FD" w:rsidP="00CB0596">
            <w:pPr>
              <w:jc w:val="left"/>
              <w:rPr>
                <w:sz w:val="20"/>
                <w:szCs w:val="20"/>
              </w:rPr>
            </w:pPr>
          </w:p>
          <w:p w:rsidR="00B409FD" w:rsidRDefault="00B409FD" w:rsidP="00CB0596">
            <w:pPr>
              <w:jc w:val="left"/>
              <w:rPr>
                <w:sz w:val="20"/>
                <w:szCs w:val="20"/>
              </w:rPr>
            </w:pPr>
          </w:p>
          <w:p w:rsidR="00B409FD" w:rsidRDefault="00B409FD" w:rsidP="00CB0596">
            <w:pPr>
              <w:jc w:val="left"/>
              <w:rPr>
                <w:sz w:val="20"/>
                <w:szCs w:val="20"/>
              </w:rPr>
            </w:pPr>
          </w:p>
          <w:p w:rsidR="00B409FD" w:rsidRDefault="00B409FD" w:rsidP="00CB0596">
            <w:pPr>
              <w:jc w:val="left"/>
              <w:rPr>
                <w:sz w:val="20"/>
                <w:szCs w:val="20"/>
              </w:rPr>
            </w:pPr>
          </w:p>
          <w:p w:rsidR="00B409FD" w:rsidRDefault="00B409FD" w:rsidP="00CB0596">
            <w:pPr>
              <w:jc w:val="left"/>
              <w:rPr>
                <w:sz w:val="20"/>
                <w:szCs w:val="20"/>
              </w:rPr>
            </w:pPr>
          </w:p>
          <w:p w:rsidR="00B409FD" w:rsidRDefault="00B409FD" w:rsidP="00CB0596">
            <w:pPr>
              <w:jc w:val="left"/>
              <w:rPr>
                <w:sz w:val="20"/>
                <w:szCs w:val="20"/>
              </w:rPr>
            </w:pPr>
          </w:p>
          <w:p w:rsidR="00B409FD" w:rsidRDefault="00B409FD" w:rsidP="00CB0596">
            <w:pPr>
              <w:jc w:val="left"/>
              <w:rPr>
                <w:sz w:val="20"/>
                <w:szCs w:val="20"/>
              </w:rPr>
            </w:pPr>
          </w:p>
          <w:p w:rsidR="00B409FD" w:rsidRDefault="00B409FD" w:rsidP="00B409FD">
            <w:pPr>
              <w:jc w:val="left"/>
              <w:rPr>
                <w:sz w:val="20"/>
                <w:szCs w:val="20"/>
              </w:rPr>
            </w:pPr>
            <w:r>
              <w:rPr>
                <w:sz w:val="20"/>
                <w:szCs w:val="20"/>
              </w:rPr>
              <w:t>106,133</w:t>
            </w:r>
          </w:p>
          <w:p w:rsidR="00B409FD" w:rsidRDefault="00B409FD" w:rsidP="00B409FD">
            <w:pPr>
              <w:jc w:val="left"/>
              <w:rPr>
                <w:sz w:val="20"/>
                <w:szCs w:val="20"/>
              </w:rPr>
            </w:pPr>
          </w:p>
          <w:p w:rsidR="00B409FD" w:rsidRDefault="00B409FD" w:rsidP="00B409FD">
            <w:pPr>
              <w:jc w:val="left"/>
              <w:rPr>
                <w:sz w:val="20"/>
                <w:szCs w:val="20"/>
              </w:rPr>
            </w:pPr>
            <w:r>
              <w:rPr>
                <w:sz w:val="20"/>
                <w:szCs w:val="20"/>
              </w:rPr>
              <w:t>93,384</w:t>
            </w:r>
          </w:p>
          <w:p w:rsidR="00B409FD" w:rsidRDefault="00B409FD" w:rsidP="00B409FD">
            <w:pPr>
              <w:jc w:val="left"/>
              <w:rPr>
                <w:sz w:val="20"/>
                <w:szCs w:val="20"/>
              </w:rPr>
            </w:pPr>
          </w:p>
          <w:p w:rsidR="00B409FD" w:rsidRDefault="00B409FD" w:rsidP="00B409FD">
            <w:pPr>
              <w:jc w:val="left"/>
              <w:rPr>
                <w:sz w:val="20"/>
                <w:szCs w:val="20"/>
              </w:rPr>
            </w:pPr>
            <w:r>
              <w:rPr>
                <w:sz w:val="20"/>
                <w:szCs w:val="20"/>
              </w:rPr>
              <w:t>93,384</w:t>
            </w:r>
          </w:p>
          <w:p w:rsidR="00B409FD" w:rsidRDefault="00B409FD" w:rsidP="00B409FD">
            <w:pPr>
              <w:jc w:val="left"/>
              <w:rPr>
                <w:sz w:val="20"/>
                <w:szCs w:val="20"/>
              </w:rPr>
            </w:pPr>
          </w:p>
          <w:p w:rsidR="00B409FD" w:rsidRDefault="00B409FD" w:rsidP="00B409FD">
            <w:pPr>
              <w:jc w:val="left"/>
              <w:rPr>
                <w:sz w:val="20"/>
                <w:szCs w:val="20"/>
              </w:rPr>
            </w:pPr>
            <w:r>
              <w:rPr>
                <w:sz w:val="20"/>
                <w:szCs w:val="20"/>
              </w:rPr>
              <w:t>24,000</w:t>
            </w:r>
          </w:p>
          <w:p w:rsidR="00B409FD" w:rsidRDefault="00B409FD" w:rsidP="00B409FD">
            <w:pPr>
              <w:jc w:val="left"/>
              <w:rPr>
                <w:sz w:val="20"/>
                <w:szCs w:val="20"/>
              </w:rPr>
            </w:pPr>
          </w:p>
          <w:p w:rsidR="00B409FD" w:rsidRDefault="00B409FD" w:rsidP="00B409FD">
            <w:pPr>
              <w:jc w:val="left"/>
              <w:rPr>
                <w:sz w:val="20"/>
                <w:szCs w:val="20"/>
              </w:rPr>
            </w:pPr>
            <w:r>
              <w:rPr>
                <w:sz w:val="20"/>
                <w:szCs w:val="20"/>
              </w:rPr>
              <w:t>24,000</w:t>
            </w:r>
          </w:p>
          <w:p w:rsidR="00B409FD" w:rsidRDefault="00B409FD" w:rsidP="00B409FD">
            <w:pPr>
              <w:jc w:val="left"/>
              <w:rPr>
                <w:sz w:val="20"/>
                <w:szCs w:val="20"/>
              </w:rPr>
            </w:pPr>
          </w:p>
          <w:p w:rsidR="00B409FD" w:rsidRDefault="00B409FD" w:rsidP="00B409FD">
            <w:pPr>
              <w:jc w:val="left"/>
              <w:rPr>
                <w:sz w:val="20"/>
                <w:szCs w:val="20"/>
              </w:rPr>
            </w:pPr>
            <w:r>
              <w:rPr>
                <w:sz w:val="20"/>
                <w:szCs w:val="20"/>
              </w:rPr>
              <w:t>12,000</w:t>
            </w:r>
          </w:p>
          <w:p w:rsidR="00B409FD" w:rsidRDefault="00B409FD" w:rsidP="00B409FD">
            <w:pPr>
              <w:jc w:val="left"/>
              <w:rPr>
                <w:sz w:val="20"/>
                <w:szCs w:val="20"/>
              </w:rPr>
            </w:pPr>
          </w:p>
          <w:p w:rsidR="00B409FD" w:rsidRDefault="009F0719" w:rsidP="00B409FD">
            <w:pPr>
              <w:jc w:val="left"/>
              <w:rPr>
                <w:sz w:val="20"/>
                <w:szCs w:val="20"/>
              </w:rPr>
            </w:pPr>
            <w:r>
              <w:rPr>
                <w:sz w:val="20"/>
                <w:szCs w:val="20"/>
              </w:rPr>
              <w:t>18</w:t>
            </w:r>
            <w:r w:rsidR="00B409FD">
              <w:rPr>
                <w:sz w:val="20"/>
                <w:szCs w:val="20"/>
              </w:rPr>
              <w:t>,000</w:t>
            </w:r>
          </w:p>
          <w:p w:rsidR="00B409FD" w:rsidRDefault="00B409FD" w:rsidP="00B409FD">
            <w:pPr>
              <w:jc w:val="left"/>
              <w:rPr>
                <w:sz w:val="20"/>
                <w:szCs w:val="20"/>
              </w:rPr>
            </w:pPr>
          </w:p>
          <w:p w:rsidR="00B409FD" w:rsidRDefault="00B409FD" w:rsidP="00B409FD">
            <w:pPr>
              <w:jc w:val="left"/>
              <w:rPr>
                <w:sz w:val="20"/>
                <w:szCs w:val="20"/>
              </w:rPr>
            </w:pPr>
            <w:r>
              <w:rPr>
                <w:sz w:val="20"/>
                <w:szCs w:val="20"/>
              </w:rPr>
              <w:t>24,000</w:t>
            </w:r>
          </w:p>
          <w:p w:rsidR="00D42138" w:rsidRPr="00883936" w:rsidRDefault="00D42138" w:rsidP="00CB0596">
            <w:pPr>
              <w:jc w:val="left"/>
              <w:rPr>
                <w:sz w:val="20"/>
                <w:szCs w:val="20"/>
              </w:rPr>
            </w:pPr>
          </w:p>
        </w:tc>
      </w:tr>
      <w:tr w:rsidR="007008FA" w:rsidRPr="00C54E60" w:rsidTr="00C54E60">
        <w:tc>
          <w:tcPr>
            <w:tcW w:w="3420" w:type="dxa"/>
          </w:tcPr>
          <w:p w:rsidR="00A161A9" w:rsidRPr="00F37930" w:rsidRDefault="00A161A9" w:rsidP="00F37930">
            <w:pPr>
              <w:rPr>
                <w:rFonts w:asciiTheme="majorHAnsi" w:hAnsiTheme="majorHAnsi" w:cstheme="minorHAnsi"/>
                <w:b/>
                <w:sz w:val="20"/>
                <w:szCs w:val="20"/>
              </w:rPr>
            </w:pPr>
            <w:r w:rsidRPr="00F37930">
              <w:rPr>
                <w:rFonts w:asciiTheme="majorHAnsi" w:hAnsiTheme="majorHAnsi" w:cstheme="minorHAnsi"/>
                <w:b/>
                <w:sz w:val="20"/>
                <w:szCs w:val="20"/>
              </w:rPr>
              <w:lastRenderedPageBreak/>
              <w:t>Output 2: Enhanced community engagement, with a particular focus on vulnerable and at-risk groups such as women and youth</w:t>
            </w:r>
          </w:p>
          <w:p w:rsidR="00C52E9E" w:rsidRPr="007641FB" w:rsidRDefault="007008FA" w:rsidP="00C52E9E">
            <w:pPr>
              <w:rPr>
                <w:rFonts w:asciiTheme="majorHAnsi" w:hAnsiTheme="majorHAnsi" w:cstheme="minorHAnsi"/>
                <w:sz w:val="20"/>
                <w:szCs w:val="20"/>
              </w:rPr>
            </w:pPr>
            <w:r w:rsidRPr="007641FB">
              <w:rPr>
                <w:rFonts w:asciiTheme="majorHAnsi" w:hAnsiTheme="majorHAnsi" w:cstheme="minorHAnsi"/>
                <w:b/>
                <w:sz w:val="20"/>
                <w:szCs w:val="20"/>
              </w:rPr>
              <w:t>Baseline</w:t>
            </w:r>
            <w:r w:rsidRPr="007641FB">
              <w:rPr>
                <w:rFonts w:asciiTheme="majorHAnsi" w:hAnsiTheme="majorHAnsi" w:cstheme="minorHAnsi"/>
                <w:sz w:val="20"/>
                <w:szCs w:val="20"/>
              </w:rPr>
              <w:t>:</w:t>
            </w:r>
            <w:r w:rsidR="00C52E9E" w:rsidRPr="007641FB">
              <w:rPr>
                <w:rFonts w:asciiTheme="majorHAnsi" w:hAnsiTheme="majorHAnsi" w:cstheme="minorHAnsi"/>
                <w:sz w:val="20"/>
                <w:szCs w:val="20"/>
              </w:rPr>
              <w:t xml:space="preserve"> Weak involvement</w:t>
            </w:r>
          </w:p>
          <w:p w:rsidR="007008FA" w:rsidRPr="007641FB" w:rsidRDefault="00C52E9E" w:rsidP="00C52E9E">
            <w:pPr>
              <w:rPr>
                <w:rFonts w:asciiTheme="majorHAnsi" w:hAnsiTheme="majorHAnsi" w:cstheme="minorHAnsi"/>
                <w:sz w:val="20"/>
                <w:szCs w:val="20"/>
              </w:rPr>
            </w:pPr>
            <w:r w:rsidRPr="007641FB">
              <w:rPr>
                <w:rFonts w:asciiTheme="majorHAnsi" w:hAnsiTheme="majorHAnsi" w:cstheme="minorHAnsi"/>
                <w:sz w:val="20"/>
                <w:szCs w:val="20"/>
              </w:rPr>
              <w:t>of local communities in the Ebola response</w:t>
            </w:r>
          </w:p>
          <w:p w:rsidR="000212B6" w:rsidRPr="005A1FAA" w:rsidRDefault="000212B6" w:rsidP="000212B6">
            <w:pPr>
              <w:rPr>
                <w:rFonts w:asciiTheme="minorHAnsi" w:hAnsiTheme="minorHAnsi" w:cstheme="minorHAnsi"/>
                <w:b/>
                <w:sz w:val="18"/>
                <w:szCs w:val="18"/>
              </w:rPr>
            </w:pPr>
          </w:p>
          <w:p w:rsidR="000212B6" w:rsidRPr="005A1FAA" w:rsidRDefault="000212B6" w:rsidP="000212B6">
            <w:pPr>
              <w:rPr>
                <w:rFonts w:asciiTheme="minorHAnsi" w:hAnsiTheme="minorHAnsi" w:cstheme="minorHAnsi"/>
                <w:b/>
                <w:sz w:val="18"/>
                <w:szCs w:val="18"/>
              </w:rPr>
            </w:pPr>
            <w:r w:rsidRPr="005A1FAA">
              <w:rPr>
                <w:rFonts w:asciiTheme="minorHAnsi" w:hAnsiTheme="minorHAnsi" w:cstheme="minorHAnsi"/>
                <w:b/>
                <w:sz w:val="18"/>
                <w:szCs w:val="18"/>
              </w:rPr>
              <w:t>Indicators:</w:t>
            </w:r>
          </w:p>
          <w:p w:rsidR="0007236A" w:rsidRPr="007641FB" w:rsidRDefault="000212B6" w:rsidP="000212B6">
            <w:pPr>
              <w:rPr>
                <w:rFonts w:asciiTheme="majorHAnsi" w:hAnsiTheme="majorHAnsi" w:cstheme="minorHAnsi"/>
                <w:sz w:val="20"/>
                <w:szCs w:val="20"/>
              </w:rPr>
            </w:pPr>
            <w:r w:rsidRPr="007641FB">
              <w:rPr>
                <w:rFonts w:asciiTheme="majorHAnsi" w:hAnsiTheme="majorHAnsi" w:cstheme="minorHAnsi"/>
                <w:sz w:val="20"/>
                <w:szCs w:val="20"/>
              </w:rPr>
              <w:t xml:space="preserve">2.1. Number of affected communities /households taking part in Ebola response, preparedness and prevention initiatives at the local level. </w:t>
            </w:r>
          </w:p>
          <w:p w:rsidR="000212B6" w:rsidRPr="007641FB" w:rsidRDefault="0007236A" w:rsidP="000212B6">
            <w:pPr>
              <w:rPr>
                <w:rFonts w:asciiTheme="majorHAnsi" w:hAnsiTheme="majorHAnsi" w:cstheme="minorHAnsi"/>
                <w:sz w:val="20"/>
                <w:szCs w:val="20"/>
              </w:rPr>
            </w:pPr>
            <w:r w:rsidRPr="007641FB">
              <w:rPr>
                <w:rFonts w:asciiTheme="majorHAnsi" w:hAnsiTheme="majorHAnsi" w:cstheme="minorHAnsi"/>
                <w:sz w:val="20"/>
                <w:szCs w:val="20"/>
              </w:rPr>
              <w:t>2.2 Number of Community Watch Committees established and functional</w:t>
            </w:r>
          </w:p>
          <w:p w:rsidR="00C56C15" w:rsidRPr="007641FB" w:rsidRDefault="00C56C15" w:rsidP="000212B6">
            <w:pPr>
              <w:rPr>
                <w:rFonts w:asciiTheme="majorHAnsi" w:hAnsiTheme="majorHAnsi" w:cstheme="minorHAnsi"/>
                <w:sz w:val="20"/>
                <w:szCs w:val="20"/>
              </w:rPr>
            </w:pPr>
            <w:r w:rsidRPr="007641FB">
              <w:rPr>
                <w:rFonts w:asciiTheme="majorHAnsi" w:hAnsiTheme="majorHAnsi" w:cstheme="minorHAnsi"/>
                <w:sz w:val="20"/>
                <w:szCs w:val="20"/>
              </w:rPr>
              <w:t>2.3. The health Watch Committees  use adequate didactic material (image boxes)</w:t>
            </w:r>
          </w:p>
          <w:p w:rsidR="000212B6" w:rsidRPr="007641FB" w:rsidRDefault="00C56C15" w:rsidP="000212B6">
            <w:pPr>
              <w:rPr>
                <w:rFonts w:asciiTheme="majorHAnsi" w:hAnsiTheme="majorHAnsi" w:cstheme="minorHAnsi"/>
                <w:sz w:val="20"/>
                <w:szCs w:val="20"/>
              </w:rPr>
            </w:pPr>
            <w:r w:rsidRPr="007641FB">
              <w:rPr>
                <w:rFonts w:asciiTheme="majorHAnsi" w:hAnsiTheme="majorHAnsi" w:cstheme="minorHAnsi"/>
                <w:sz w:val="20"/>
                <w:szCs w:val="20"/>
              </w:rPr>
              <w:t>2.4</w:t>
            </w:r>
            <w:r w:rsidR="000212B6" w:rsidRPr="007641FB">
              <w:rPr>
                <w:rFonts w:asciiTheme="majorHAnsi" w:hAnsiTheme="majorHAnsi" w:cstheme="minorHAnsi"/>
                <w:sz w:val="20"/>
                <w:szCs w:val="20"/>
              </w:rPr>
              <w:t>. Percentage increase in volunteers, youth leaders, women/girls, and traditional leaders participating in Ebola Crisis interventions.</w:t>
            </w:r>
          </w:p>
          <w:p w:rsidR="0007236A" w:rsidRPr="007641FB" w:rsidRDefault="00C56C15" w:rsidP="000212B6">
            <w:pPr>
              <w:rPr>
                <w:rFonts w:asciiTheme="majorHAnsi" w:hAnsiTheme="majorHAnsi" w:cstheme="minorHAnsi"/>
                <w:sz w:val="20"/>
                <w:szCs w:val="20"/>
              </w:rPr>
            </w:pPr>
            <w:r w:rsidRPr="007641FB">
              <w:rPr>
                <w:rFonts w:asciiTheme="majorHAnsi" w:hAnsiTheme="majorHAnsi" w:cstheme="minorHAnsi"/>
                <w:sz w:val="20"/>
                <w:szCs w:val="20"/>
              </w:rPr>
              <w:t>2.5</w:t>
            </w:r>
            <w:r w:rsidR="00BA4F07" w:rsidRPr="007641FB">
              <w:rPr>
                <w:rFonts w:asciiTheme="majorHAnsi" w:hAnsiTheme="majorHAnsi" w:cstheme="minorHAnsi"/>
                <w:sz w:val="20"/>
                <w:szCs w:val="20"/>
              </w:rPr>
              <w:t xml:space="preserve">. Percentage </w:t>
            </w:r>
            <w:r w:rsidR="0007236A" w:rsidRPr="007641FB">
              <w:rPr>
                <w:rFonts w:asciiTheme="majorHAnsi" w:hAnsiTheme="majorHAnsi" w:cstheme="minorHAnsi"/>
                <w:sz w:val="20"/>
                <w:szCs w:val="20"/>
              </w:rPr>
              <w:t xml:space="preserve">of </w:t>
            </w:r>
            <w:r w:rsidR="00BA4F07" w:rsidRPr="007641FB">
              <w:rPr>
                <w:rFonts w:asciiTheme="majorHAnsi" w:hAnsiTheme="majorHAnsi" w:cstheme="minorHAnsi"/>
                <w:sz w:val="20"/>
                <w:szCs w:val="20"/>
              </w:rPr>
              <w:t>travellers using local buses observing hand-washing and temperature control procedures</w:t>
            </w:r>
          </w:p>
          <w:p w:rsidR="009B480A" w:rsidRPr="007641FB" w:rsidRDefault="00C56C15" w:rsidP="000212B6">
            <w:pPr>
              <w:rPr>
                <w:rFonts w:asciiTheme="majorHAnsi" w:hAnsiTheme="majorHAnsi" w:cstheme="minorHAnsi"/>
                <w:sz w:val="20"/>
                <w:szCs w:val="20"/>
              </w:rPr>
            </w:pPr>
            <w:r w:rsidRPr="007641FB">
              <w:rPr>
                <w:rFonts w:asciiTheme="majorHAnsi" w:hAnsiTheme="majorHAnsi" w:cstheme="minorHAnsi"/>
                <w:sz w:val="20"/>
                <w:szCs w:val="20"/>
              </w:rPr>
              <w:t>2.6</w:t>
            </w:r>
            <w:r w:rsidR="000212B6" w:rsidRPr="007641FB">
              <w:rPr>
                <w:rFonts w:asciiTheme="majorHAnsi" w:hAnsiTheme="majorHAnsi" w:cstheme="minorHAnsi"/>
                <w:sz w:val="20"/>
                <w:szCs w:val="20"/>
              </w:rPr>
              <w:t xml:space="preserve">. Number of communities/households showing </w:t>
            </w:r>
            <w:r w:rsidR="00190295" w:rsidRPr="007641FB">
              <w:rPr>
                <w:rFonts w:asciiTheme="majorHAnsi" w:hAnsiTheme="majorHAnsi" w:cstheme="minorHAnsi"/>
                <w:sz w:val="20"/>
                <w:szCs w:val="20"/>
              </w:rPr>
              <w:t>behavioural</w:t>
            </w:r>
            <w:r w:rsidR="000212B6" w:rsidRPr="007641FB">
              <w:rPr>
                <w:rFonts w:asciiTheme="majorHAnsi" w:hAnsiTheme="majorHAnsi" w:cstheme="minorHAnsi"/>
                <w:sz w:val="20"/>
                <w:szCs w:val="20"/>
              </w:rPr>
              <w:t xml:space="preserve"> change to Ebola contamination.</w:t>
            </w:r>
          </w:p>
          <w:p w:rsidR="0007236A" w:rsidRPr="007641FB" w:rsidRDefault="00BB29DC" w:rsidP="000212B6">
            <w:pPr>
              <w:rPr>
                <w:rFonts w:asciiTheme="majorHAnsi" w:hAnsiTheme="majorHAnsi" w:cstheme="minorHAnsi"/>
                <w:sz w:val="20"/>
                <w:szCs w:val="20"/>
              </w:rPr>
            </w:pPr>
            <w:r w:rsidRPr="007641FB">
              <w:rPr>
                <w:rFonts w:asciiTheme="majorHAnsi" w:hAnsiTheme="majorHAnsi" w:cstheme="minorHAnsi"/>
                <w:sz w:val="20"/>
                <w:szCs w:val="20"/>
              </w:rPr>
              <w:t>Baseline : Weak involvement of local communities in the Ebola response</w:t>
            </w:r>
          </w:p>
          <w:p w:rsidR="00F02239" w:rsidRPr="007008FA" w:rsidRDefault="00F02239" w:rsidP="007008FA">
            <w:pPr>
              <w:rPr>
                <w:sz w:val="20"/>
                <w:szCs w:val="20"/>
              </w:rPr>
            </w:pPr>
          </w:p>
        </w:tc>
        <w:tc>
          <w:tcPr>
            <w:tcW w:w="2880" w:type="dxa"/>
          </w:tcPr>
          <w:p w:rsidR="00D34ED9" w:rsidRDefault="00D34ED9" w:rsidP="00190295">
            <w:pPr>
              <w:rPr>
                <w:sz w:val="20"/>
                <w:szCs w:val="20"/>
              </w:rPr>
            </w:pPr>
          </w:p>
          <w:p w:rsidR="00D34ED9" w:rsidRDefault="00D34ED9" w:rsidP="00190295">
            <w:pPr>
              <w:rPr>
                <w:sz w:val="20"/>
                <w:szCs w:val="20"/>
              </w:rPr>
            </w:pPr>
          </w:p>
          <w:p w:rsidR="00D34ED9" w:rsidRDefault="00D34ED9" w:rsidP="00190295">
            <w:pPr>
              <w:rPr>
                <w:sz w:val="20"/>
                <w:szCs w:val="20"/>
              </w:rPr>
            </w:pPr>
          </w:p>
          <w:p w:rsidR="00D34ED9" w:rsidRDefault="00D34ED9" w:rsidP="00190295">
            <w:pPr>
              <w:rPr>
                <w:sz w:val="20"/>
                <w:szCs w:val="20"/>
              </w:rPr>
            </w:pPr>
          </w:p>
          <w:p w:rsidR="00D34ED9" w:rsidRDefault="00D34ED9" w:rsidP="00190295">
            <w:pPr>
              <w:rPr>
                <w:sz w:val="20"/>
                <w:szCs w:val="20"/>
              </w:rPr>
            </w:pPr>
          </w:p>
          <w:p w:rsidR="00D34ED9" w:rsidRDefault="00D34ED9" w:rsidP="00190295">
            <w:pPr>
              <w:rPr>
                <w:sz w:val="20"/>
                <w:szCs w:val="20"/>
              </w:rPr>
            </w:pPr>
          </w:p>
          <w:p w:rsidR="00D34ED9" w:rsidRDefault="00D34ED9" w:rsidP="00190295">
            <w:pPr>
              <w:rPr>
                <w:sz w:val="20"/>
                <w:szCs w:val="20"/>
              </w:rPr>
            </w:pPr>
          </w:p>
          <w:p w:rsidR="00D34ED9" w:rsidRDefault="00D34ED9" w:rsidP="00190295">
            <w:pPr>
              <w:rPr>
                <w:sz w:val="20"/>
                <w:szCs w:val="20"/>
              </w:rPr>
            </w:pPr>
          </w:p>
          <w:p w:rsidR="00190295" w:rsidRPr="007641FB" w:rsidRDefault="007008FA" w:rsidP="00190295">
            <w:pPr>
              <w:rPr>
                <w:rFonts w:asciiTheme="majorHAnsi" w:hAnsiTheme="majorHAnsi"/>
                <w:sz w:val="20"/>
                <w:szCs w:val="20"/>
              </w:rPr>
            </w:pPr>
            <w:r w:rsidRPr="007641FB">
              <w:rPr>
                <w:rFonts w:asciiTheme="majorHAnsi" w:hAnsiTheme="majorHAnsi"/>
                <w:sz w:val="20"/>
                <w:szCs w:val="20"/>
              </w:rPr>
              <w:t xml:space="preserve">Targets </w:t>
            </w:r>
          </w:p>
          <w:p w:rsidR="00190295" w:rsidRDefault="00A93BAF" w:rsidP="00190295">
            <w:pPr>
              <w:ind w:left="158" w:hanging="142"/>
              <w:jc w:val="left"/>
              <w:rPr>
                <w:rFonts w:asciiTheme="majorHAnsi" w:hAnsiTheme="majorHAnsi" w:cstheme="minorHAnsi"/>
                <w:sz w:val="18"/>
                <w:szCs w:val="18"/>
              </w:rPr>
            </w:pPr>
            <w:r w:rsidRPr="007641FB">
              <w:rPr>
                <w:rFonts w:asciiTheme="majorHAnsi" w:hAnsiTheme="majorHAnsi" w:cstheme="minorHAnsi"/>
                <w:sz w:val="18"/>
                <w:szCs w:val="18"/>
              </w:rPr>
              <w:t xml:space="preserve">-200 </w:t>
            </w:r>
            <w:r w:rsidR="00190295" w:rsidRPr="007641FB">
              <w:rPr>
                <w:rFonts w:asciiTheme="majorHAnsi" w:hAnsiTheme="majorHAnsi" w:cstheme="minorHAnsi"/>
                <w:sz w:val="18"/>
                <w:szCs w:val="18"/>
              </w:rPr>
              <w:t xml:space="preserve">Community Watch Committees </w:t>
            </w:r>
            <w:r w:rsidRPr="007641FB">
              <w:rPr>
                <w:rFonts w:asciiTheme="majorHAnsi" w:hAnsiTheme="majorHAnsi" w:cstheme="minorHAnsi"/>
                <w:sz w:val="18"/>
                <w:szCs w:val="18"/>
              </w:rPr>
              <w:t xml:space="preserve">trained and functional </w:t>
            </w:r>
            <w:r w:rsidR="00190295" w:rsidRPr="007641FB">
              <w:rPr>
                <w:rFonts w:asciiTheme="majorHAnsi" w:hAnsiTheme="majorHAnsi" w:cstheme="minorHAnsi"/>
                <w:sz w:val="18"/>
                <w:szCs w:val="18"/>
              </w:rPr>
              <w:t>in rural a</w:t>
            </w:r>
            <w:r w:rsidR="007A1261" w:rsidRPr="007641FB">
              <w:rPr>
                <w:rFonts w:asciiTheme="majorHAnsi" w:hAnsiTheme="majorHAnsi" w:cstheme="minorHAnsi"/>
                <w:sz w:val="18"/>
                <w:szCs w:val="18"/>
              </w:rPr>
              <w:t>nd urban municipalities</w:t>
            </w:r>
            <w:r w:rsidR="00190295" w:rsidRPr="007641FB">
              <w:rPr>
                <w:rFonts w:asciiTheme="majorHAnsi" w:hAnsiTheme="majorHAnsi" w:cstheme="minorHAnsi"/>
                <w:sz w:val="18"/>
                <w:szCs w:val="18"/>
              </w:rPr>
              <w:t>.</w:t>
            </w:r>
          </w:p>
          <w:p w:rsidR="00193EDA" w:rsidRDefault="00193EDA" w:rsidP="00190295">
            <w:pPr>
              <w:ind w:left="158" w:hanging="142"/>
              <w:jc w:val="left"/>
              <w:rPr>
                <w:rFonts w:asciiTheme="majorHAnsi" w:hAnsiTheme="majorHAnsi" w:cstheme="minorHAnsi"/>
                <w:sz w:val="18"/>
                <w:szCs w:val="18"/>
              </w:rPr>
            </w:pPr>
          </w:p>
          <w:p w:rsidR="00193EDA" w:rsidRDefault="00193EDA" w:rsidP="00190295">
            <w:pPr>
              <w:ind w:left="158" w:hanging="142"/>
              <w:jc w:val="left"/>
              <w:rPr>
                <w:rFonts w:asciiTheme="majorHAnsi" w:hAnsiTheme="majorHAnsi" w:cstheme="minorHAnsi"/>
                <w:sz w:val="18"/>
                <w:szCs w:val="18"/>
              </w:rPr>
            </w:pPr>
          </w:p>
          <w:p w:rsidR="00193EDA" w:rsidRDefault="00193EDA" w:rsidP="00190295">
            <w:pPr>
              <w:ind w:left="158" w:hanging="142"/>
              <w:jc w:val="left"/>
              <w:rPr>
                <w:rFonts w:asciiTheme="majorHAnsi" w:hAnsiTheme="majorHAnsi" w:cstheme="minorHAnsi"/>
                <w:sz w:val="18"/>
                <w:szCs w:val="18"/>
              </w:rPr>
            </w:pPr>
            <w:r>
              <w:rPr>
                <w:rFonts w:asciiTheme="majorHAnsi" w:hAnsiTheme="majorHAnsi" w:cstheme="minorHAnsi"/>
                <w:sz w:val="18"/>
                <w:szCs w:val="18"/>
              </w:rPr>
              <w:t>-10,000 image box printed and used by the CWCs</w:t>
            </w:r>
          </w:p>
          <w:p w:rsidR="00193EDA" w:rsidRDefault="00193EDA" w:rsidP="00190295">
            <w:pPr>
              <w:ind w:left="158" w:hanging="142"/>
              <w:jc w:val="left"/>
              <w:rPr>
                <w:rFonts w:asciiTheme="majorHAnsi" w:hAnsiTheme="majorHAnsi" w:cstheme="minorHAnsi"/>
                <w:sz w:val="18"/>
                <w:szCs w:val="18"/>
              </w:rPr>
            </w:pPr>
          </w:p>
          <w:p w:rsidR="00193EDA" w:rsidRDefault="00193EDA" w:rsidP="00190295">
            <w:pPr>
              <w:ind w:left="158" w:hanging="142"/>
              <w:jc w:val="left"/>
              <w:rPr>
                <w:rFonts w:asciiTheme="majorHAnsi" w:hAnsiTheme="majorHAnsi" w:cstheme="minorHAnsi"/>
                <w:sz w:val="18"/>
                <w:szCs w:val="18"/>
              </w:rPr>
            </w:pPr>
          </w:p>
          <w:p w:rsidR="00193EDA" w:rsidRDefault="00193EDA" w:rsidP="00190295">
            <w:pPr>
              <w:ind w:left="158" w:hanging="142"/>
              <w:jc w:val="left"/>
              <w:rPr>
                <w:rFonts w:asciiTheme="majorHAnsi" w:hAnsiTheme="majorHAnsi" w:cstheme="minorHAnsi"/>
                <w:sz w:val="18"/>
                <w:szCs w:val="18"/>
              </w:rPr>
            </w:pPr>
          </w:p>
          <w:p w:rsidR="00193EDA" w:rsidRDefault="00193EDA" w:rsidP="00190295">
            <w:pPr>
              <w:ind w:left="158" w:hanging="142"/>
              <w:jc w:val="left"/>
              <w:rPr>
                <w:rFonts w:asciiTheme="majorHAnsi" w:hAnsiTheme="majorHAnsi" w:cstheme="minorHAnsi"/>
                <w:sz w:val="18"/>
                <w:szCs w:val="18"/>
              </w:rPr>
            </w:pPr>
          </w:p>
          <w:p w:rsidR="00193EDA" w:rsidRDefault="00193EDA" w:rsidP="00190295">
            <w:pPr>
              <w:ind w:left="158" w:hanging="142"/>
              <w:jc w:val="left"/>
              <w:rPr>
                <w:rFonts w:asciiTheme="majorHAnsi" w:hAnsiTheme="majorHAnsi" w:cstheme="minorHAnsi"/>
                <w:sz w:val="18"/>
                <w:szCs w:val="18"/>
              </w:rPr>
            </w:pPr>
          </w:p>
          <w:p w:rsidR="007A1261" w:rsidRPr="007641FB" w:rsidRDefault="007A1261" w:rsidP="00190295">
            <w:pPr>
              <w:ind w:left="158" w:hanging="142"/>
              <w:jc w:val="left"/>
              <w:rPr>
                <w:rFonts w:asciiTheme="majorHAnsi" w:hAnsiTheme="majorHAnsi" w:cstheme="minorHAnsi"/>
                <w:sz w:val="18"/>
                <w:szCs w:val="18"/>
              </w:rPr>
            </w:pPr>
            <w:r w:rsidRPr="007641FB">
              <w:rPr>
                <w:rFonts w:asciiTheme="majorHAnsi" w:hAnsiTheme="majorHAnsi" w:cstheme="minorHAnsi"/>
                <w:sz w:val="18"/>
                <w:szCs w:val="18"/>
              </w:rPr>
              <w:t>-</w:t>
            </w:r>
            <w:r w:rsidR="00193EDA">
              <w:rPr>
                <w:rFonts w:asciiTheme="majorHAnsi" w:hAnsiTheme="majorHAnsi" w:cstheme="minorHAnsi"/>
                <w:sz w:val="18"/>
                <w:szCs w:val="18"/>
              </w:rPr>
              <w:t>Community near border area with Mali participate in the Ebola response</w:t>
            </w:r>
          </w:p>
          <w:p w:rsidR="007A1261" w:rsidRPr="007641FB" w:rsidRDefault="00BA4F07" w:rsidP="00190295">
            <w:pPr>
              <w:ind w:left="158" w:hanging="142"/>
              <w:jc w:val="left"/>
              <w:rPr>
                <w:rFonts w:asciiTheme="majorHAnsi" w:hAnsiTheme="majorHAnsi" w:cstheme="minorHAnsi"/>
                <w:sz w:val="18"/>
                <w:szCs w:val="18"/>
              </w:rPr>
            </w:pPr>
            <w:r w:rsidRPr="007641FB">
              <w:rPr>
                <w:rFonts w:asciiTheme="majorHAnsi" w:hAnsiTheme="majorHAnsi" w:cstheme="minorHAnsi"/>
                <w:sz w:val="18"/>
                <w:szCs w:val="18"/>
              </w:rPr>
              <w:t xml:space="preserve">-100% of travellers observe hand washing and temperature control procedures in </w:t>
            </w:r>
            <w:r w:rsidR="007A1261" w:rsidRPr="007641FB">
              <w:rPr>
                <w:rFonts w:asciiTheme="majorHAnsi" w:hAnsiTheme="majorHAnsi" w:cstheme="minorHAnsi"/>
                <w:sz w:val="18"/>
                <w:szCs w:val="18"/>
              </w:rPr>
              <w:t>in bus stations</w:t>
            </w:r>
          </w:p>
          <w:p w:rsidR="007A1261" w:rsidRDefault="007A1261" w:rsidP="00190295">
            <w:pPr>
              <w:ind w:left="158" w:hanging="142"/>
              <w:jc w:val="left"/>
              <w:rPr>
                <w:rFonts w:asciiTheme="minorHAnsi" w:hAnsiTheme="minorHAnsi" w:cstheme="minorHAnsi"/>
                <w:sz w:val="18"/>
                <w:szCs w:val="18"/>
              </w:rPr>
            </w:pPr>
          </w:p>
          <w:p w:rsidR="007A1261" w:rsidRDefault="007A1261" w:rsidP="00190295">
            <w:pPr>
              <w:ind w:left="158" w:hanging="142"/>
              <w:jc w:val="left"/>
              <w:rPr>
                <w:rFonts w:asciiTheme="minorHAnsi" w:hAnsiTheme="minorHAnsi" w:cstheme="minorHAnsi"/>
                <w:sz w:val="18"/>
                <w:szCs w:val="18"/>
              </w:rPr>
            </w:pPr>
          </w:p>
          <w:p w:rsidR="00A93BAF" w:rsidRPr="005A1FAA" w:rsidRDefault="00A93BAF" w:rsidP="00190295">
            <w:pPr>
              <w:ind w:left="158" w:hanging="142"/>
              <w:jc w:val="left"/>
              <w:rPr>
                <w:rFonts w:asciiTheme="minorHAnsi" w:hAnsiTheme="minorHAnsi" w:cstheme="minorHAnsi"/>
                <w:sz w:val="18"/>
                <w:szCs w:val="18"/>
              </w:rPr>
            </w:pPr>
          </w:p>
          <w:p w:rsidR="007008FA" w:rsidRPr="00C54E60" w:rsidRDefault="00A93BAF" w:rsidP="00614AD0">
            <w:pPr>
              <w:rPr>
                <w:i/>
                <w:sz w:val="20"/>
                <w:szCs w:val="20"/>
              </w:rPr>
            </w:pPr>
            <w:r>
              <w:rPr>
                <w:rFonts w:ascii="Calibri" w:hAnsi="Calibri" w:cs="Calibri"/>
                <w:sz w:val="30"/>
                <w:szCs w:val="30"/>
                <w:lang w:val="en-US"/>
              </w:rPr>
              <w:t> </w:t>
            </w:r>
          </w:p>
        </w:tc>
        <w:tc>
          <w:tcPr>
            <w:tcW w:w="3960" w:type="dxa"/>
          </w:tcPr>
          <w:p w:rsidR="00193EDA" w:rsidRDefault="007008FA" w:rsidP="00BA4F07">
            <w:pPr>
              <w:rPr>
                <w:rFonts w:asciiTheme="minorHAnsi" w:hAnsiTheme="minorHAnsi" w:cstheme="minorHAnsi"/>
                <w:b/>
                <w:sz w:val="20"/>
                <w:szCs w:val="20"/>
              </w:rPr>
            </w:pPr>
            <w:r w:rsidRPr="00193EDA">
              <w:rPr>
                <w:rFonts w:asciiTheme="majorHAnsi" w:hAnsiTheme="majorHAnsi" w:cstheme="minorHAnsi"/>
                <w:b/>
                <w:sz w:val="20"/>
                <w:szCs w:val="20"/>
              </w:rPr>
              <w:t>Activity Result</w:t>
            </w:r>
            <w:r w:rsidR="00BA4F07" w:rsidRPr="00193EDA">
              <w:rPr>
                <w:rFonts w:asciiTheme="majorHAnsi" w:hAnsiTheme="majorHAnsi" w:cstheme="minorHAnsi"/>
                <w:b/>
                <w:sz w:val="20"/>
                <w:szCs w:val="20"/>
              </w:rPr>
              <w:t xml:space="preserve"> 2.1.</w:t>
            </w:r>
            <w:r w:rsidR="00BA4F07" w:rsidRPr="00B16FEA">
              <w:rPr>
                <w:rFonts w:asciiTheme="minorHAnsi" w:hAnsiTheme="minorHAnsi" w:cstheme="minorHAnsi"/>
                <w:b/>
                <w:sz w:val="20"/>
                <w:szCs w:val="20"/>
              </w:rPr>
              <w:t xml:space="preserve"> </w:t>
            </w:r>
          </w:p>
          <w:p w:rsidR="00BA4F07" w:rsidRPr="00B16FEA" w:rsidRDefault="00BA4F07" w:rsidP="00BA4F07">
            <w:pPr>
              <w:rPr>
                <w:rFonts w:asciiTheme="majorHAnsi" w:hAnsiTheme="majorHAnsi" w:cstheme="minorHAnsi"/>
                <w:sz w:val="20"/>
                <w:szCs w:val="20"/>
              </w:rPr>
            </w:pPr>
            <w:r w:rsidRPr="00B16FEA">
              <w:rPr>
                <w:rFonts w:asciiTheme="majorHAnsi" w:hAnsiTheme="majorHAnsi" w:cstheme="minorHAnsi"/>
                <w:sz w:val="20"/>
                <w:szCs w:val="20"/>
              </w:rPr>
              <w:t xml:space="preserve">At-risk populations have increased awareness of EVD, change </w:t>
            </w:r>
            <w:proofErr w:type="spellStart"/>
            <w:r w:rsidRPr="00B16FEA">
              <w:rPr>
                <w:rFonts w:asciiTheme="majorHAnsi" w:hAnsiTheme="majorHAnsi" w:cstheme="minorHAnsi"/>
                <w:sz w:val="20"/>
                <w:szCs w:val="20"/>
              </w:rPr>
              <w:t>behaviors</w:t>
            </w:r>
            <w:proofErr w:type="spellEnd"/>
            <w:r w:rsidRPr="00B16FEA">
              <w:rPr>
                <w:rFonts w:asciiTheme="majorHAnsi" w:hAnsiTheme="majorHAnsi" w:cstheme="minorHAnsi"/>
                <w:sz w:val="20"/>
                <w:szCs w:val="20"/>
              </w:rPr>
              <w:t xml:space="preserve"> and are mobilized to undertake preventive measures; stigma toward EVD-affected individuals decreased. </w:t>
            </w:r>
          </w:p>
          <w:p w:rsidR="00193EDA" w:rsidRDefault="00193EDA" w:rsidP="00BA4F07">
            <w:pPr>
              <w:rPr>
                <w:rFonts w:asciiTheme="majorHAnsi" w:hAnsiTheme="majorHAnsi" w:cstheme="minorHAnsi"/>
                <w:i/>
                <w:sz w:val="18"/>
                <w:szCs w:val="18"/>
              </w:rPr>
            </w:pPr>
          </w:p>
          <w:p w:rsidR="00193EDA" w:rsidRDefault="00193EDA" w:rsidP="00BA4F07">
            <w:pPr>
              <w:rPr>
                <w:rFonts w:asciiTheme="majorHAnsi" w:hAnsiTheme="majorHAnsi" w:cstheme="minorHAnsi"/>
                <w:i/>
                <w:sz w:val="18"/>
                <w:szCs w:val="18"/>
              </w:rPr>
            </w:pPr>
          </w:p>
          <w:p w:rsidR="007008FA" w:rsidRPr="00BA4F07" w:rsidRDefault="00BA4F07" w:rsidP="00BA4F07">
            <w:pPr>
              <w:rPr>
                <w:rFonts w:asciiTheme="minorHAnsi" w:hAnsiTheme="minorHAnsi" w:cstheme="minorHAnsi"/>
                <w:i/>
                <w:sz w:val="18"/>
                <w:szCs w:val="18"/>
              </w:rPr>
            </w:pPr>
            <w:r w:rsidRPr="005A1FAA">
              <w:rPr>
                <w:rFonts w:asciiTheme="minorHAnsi" w:hAnsiTheme="minorHAnsi" w:cstheme="minorHAnsi"/>
                <w:i/>
                <w:sz w:val="18"/>
                <w:szCs w:val="18"/>
              </w:rPr>
              <w:t xml:space="preserve"> </w:t>
            </w:r>
          </w:p>
          <w:p w:rsidR="007008FA" w:rsidRPr="00BA4F07" w:rsidRDefault="007008FA" w:rsidP="00BA4F07">
            <w:pPr>
              <w:pStyle w:val="Header"/>
              <w:rPr>
                <w:rFonts w:asciiTheme="majorHAnsi" w:hAnsiTheme="majorHAnsi"/>
                <w:b/>
                <w:sz w:val="20"/>
                <w:szCs w:val="20"/>
              </w:rPr>
            </w:pPr>
            <w:r w:rsidRPr="00BA4F07">
              <w:rPr>
                <w:rFonts w:asciiTheme="majorHAnsi" w:hAnsiTheme="majorHAnsi"/>
                <w:b/>
                <w:sz w:val="20"/>
                <w:szCs w:val="20"/>
              </w:rPr>
              <w:t>Action</w:t>
            </w:r>
          </w:p>
          <w:p w:rsidR="007008FA" w:rsidRPr="00F37930" w:rsidRDefault="000677D7" w:rsidP="0037405C">
            <w:pPr>
              <w:pStyle w:val="Header"/>
              <w:numPr>
                <w:ilvl w:val="2"/>
                <w:numId w:val="13"/>
              </w:numPr>
              <w:rPr>
                <w:rFonts w:asciiTheme="majorHAnsi" w:hAnsiTheme="majorHAnsi" w:cstheme="minorHAnsi"/>
                <w:sz w:val="20"/>
                <w:szCs w:val="20"/>
              </w:rPr>
            </w:pPr>
            <w:r w:rsidRPr="00F37930">
              <w:rPr>
                <w:rFonts w:asciiTheme="majorHAnsi" w:hAnsiTheme="majorHAnsi" w:cstheme="minorHAnsi"/>
                <w:sz w:val="20"/>
                <w:szCs w:val="20"/>
              </w:rPr>
              <w:t xml:space="preserve">Form, </w:t>
            </w:r>
            <w:r w:rsidR="00BA4F07" w:rsidRPr="00F37930">
              <w:rPr>
                <w:rFonts w:asciiTheme="majorHAnsi" w:hAnsiTheme="majorHAnsi" w:cstheme="minorHAnsi"/>
                <w:sz w:val="20"/>
                <w:szCs w:val="20"/>
              </w:rPr>
              <w:t xml:space="preserve">train </w:t>
            </w:r>
            <w:r w:rsidRPr="00F37930">
              <w:rPr>
                <w:rFonts w:asciiTheme="majorHAnsi" w:hAnsiTheme="majorHAnsi" w:cstheme="minorHAnsi"/>
                <w:sz w:val="20"/>
                <w:szCs w:val="20"/>
              </w:rPr>
              <w:t xml:space="preserve">and provide functional cost for </w:t>
            </w:r>
            <w:r w:rsidR="00BA4F07" w:rsidRPr="00F37930">
              <w:rPr>
                <w:rFonts w:asciiTheme="majorHAnsi" w:hAnsiTheme="majorHAnsi" w:cstheme="minorHAnsi"/>
                <w:sz w:val="20"/>
                <w:szCs w:val="20"/>
              </w:rPr>
              <w:t>200 Community Watch Com</w:t>
            </w:r>
            <w:r w:rsidR="00AD461B" w:rsidRPr="00F37930">
              <w:rPr>
                <w:rFonts w:asciiTheme="majorHAnsi" w:hAnsiTheme="majorHAnsi" w:cstheme="minorHAnsi"/>
                <w:sz w:val="20"/>
                <w:szCs w:val="20"/>
              </w:rPr>
              <w:t>m</w:t>
            </w:r>
            <w:r w:rsidR="00BA4F07" w:rsidRPr="00F37930">
              <w:rPr>
                <w:rFonts w:asciiTheme="majorHAnsi" w:hAnsiTheme="majorHAnsi" w:cstheme="minorHAnsi"/>
                <w:sz w:val="20"/>
                <w:szCs w:val="20"/>
              </w:rPr>
              <w:t>it</w:t>
            </w:r>
            <w:r w:rsidR="00AD461B" w:rsidRPr="00F37930">
              <w:rPr>
                <w:rFonts w:asciiTheme="majorHAnsi" w:hAnsiTheme="majorHAnsi" w:cstheme="minorHAnsi"/>
                <w:sz w:val="20"/>
                <w:szCs w:val="20"/>
              </w:rPr>
              <w:t>t</w:t>
            </w:r>
            <w:r w:rsidR="00BA4F07" w:rsidRPr="00F37930">
              <w:rPr>
                <w:rFonts w:asciiTheme="majorHAnsi" w:hAnsiTheme="majorHAnsi" w:cstheme="minorHAnsi"/>
                <w:sz w:val="20"/>
                <w:szCs w:val="20"/>
              </w:rPr>
              <w:t>ees</w:t>
            </w:r>
            <w:r w:rsidRPr="00F37930">
              <w:rPr>
                <w:rFonts w:asciiTheme="majorHAnsi" w:hAnsiTheme="majorHAnsi" w:cstheme="minorHAnsi"/>
                <w:sz w:val="20"/>
                <w:szCs w:val="20"/>
              </w:rPr>
              <w:t xml:space="preserve"> during 6 months</w:t>
            </w:r>
            <w:r w:rsidR="006B00DB">
              <w:rPr>
                <w:rFonts w:asciiTheme="majorHAnsi" w:hAnsiTheme="majorHAnsi" w:cstheme="minorHAnsi"/>
                <w:sz w:val="20"/>
                <w:szCs w:val="20"/>
              </w:rPr>
              <w:t xml:space="preserve"> </w:t>
            </w:r>
            <w:r w:rsidR="00221D1F">
              <w:rPr>
                <w:rFonts w:asciiTheme="majorHAnsi" w:hAnsiTheme="majorHAnsi" w:cstheme="minorHAnsi"/>
                <w:sz w:val="20"/>
                <w:szCs w:val="20"/>
              </w:rPr>
              <w:t>(functional subsidies for 1,200 community mobilizers during 6 months)</w:t>
            </w:r>
          </w:p>
          <w:p w:rsidR="00C56C15" w:rsidRPr="00F37930" w:rsidRDefault="00C56C15" w:rsidP="0037405C">
            <w:pPr>
              <w:pStyle w:val="Header"/>
              <w:numPr>
                <w:ilvl w:val="2"/>
                <w:numId w:val="13"/>
              </w:numPr>
              <w:rPr>
                <w:rFonts w:asciiTheme="majorHAnsi" w:hAnsiTheme="majorHAnsi" w:cstheme="minorHAnsi"/>
                <w:sz w:val="20"/>
                <w:szCs w:val="20"/>
              </w:rPr>
            </w:pPr>
            <w:r w:rsidRPr="00F37930">
              <w:rPr>
                <w:rFonts w:asciiTheme="majorHAnsi" w:hAnsiTheme="majorHAnsi" w:cstheme="minorHAnsi"/>
                <w:sz w:val="20"/>
                <w:szCs w:val="20"/>
              </w:rPr>
              <w:t>Print and di</w:t>
            </w:r>
            <w:r w:rsidR="00BC60FA">
              <w:rPr>
                <w:rFonts w:asciiTheme="majorHAnsi" w:hAnsiTheme="majorHAnsi" w:cstheme="minorHAnsi"/>
                <w:sz w:val="20"/>
                <w:szCs w:val="20"/>
              </w:rPr>
              <w:t>stribute to community leaders 10</w:t>
            </w:r>
            <w:r w:rsidRPr="00F37930">
              <w:rPr>
                <w:rFonts w:asciiTheme="majorHAnsi" w:hAnsiTheme="majorHAnsi" w:cstheme="minorHAnsi"/>
                <w:sz w:val="20"/>
                <w:szCs w:val="20"/>
              </w:rPr>
              <w:t>,000 image box (messaging as one on Ebola in Guinea )</w:t>
            </w:r>
          </w:p>
          <w:p w:rsidR="003504BD" w:rsidRPr="00F37930" w:rsidRDefault="003504BD" w:rsidP="0037405C">
            <w:pPr>
              <w:pStyle w:val="Header"/>
              <w:numPr>
                <w:ilvl w:val="2"/>
                <w:numId w:val="13"/>
              </w:numPr>
              <w:rPr>
                <w:rFonts w:asciiTheme="majorHAnsi" w:hAnsiTheme="majorHAnsi" w:cstheme="minorHAnsi"/>
                <w:sz w:val="20"/>
                <w:szCs w:val="20"/>
              </w:rPr>
            </w:pPr>
            <w:r w:rsidRPr="00F37930">
              <w:rPr>
                <w:rFonts w:asciiTheme="majorHAnsi" w:hAnsiTheme="majorHAnsi" w:cstheme="minorHAnsi"/>
                <w:sz w:val="20"/>
                <w:szCs w:val="20"/>
              </w:rPr>
              <w:t xml:space="preserve">Equip UNDP community engagement team with </w:t>
            </w:r>
            <w:r w:rsidR="00883936" w:rsidRPr="00F37930">
              <w:rPr>
                <w:rFonts w:asciiTheme="majorHAnsi" w:hAnsiTheme="majorHAnsi" w:cstheme="minorHAnsi"/>
                <w:sz w:val="20"/>
                <w:szCs w:val="20"/>
              </w:rPr>
              <w:t>1 vehicle and 6 motorbikes</w:t>
            </w:r>
            <w:r w:rsidR="00B74761">
              <w:rPr>
                <w:rFonts w:asciiTheme="majorHAnsi" w:hAnsiTheme="majorHAnsi" w:cstheme="minorHAnsi"/>
                <w:sz w:val="20"/>
                <w:szCs w:val="20"/>
              </w:rPr>
              <w:t xml:space="preserve"> (1 4X4 vehicle x </w:t>
            </w:r>
            <w:r w:rsidR="00221D1F">
              <w:rPr>
                <w:rFonts w:asciiTheme="majorHAnsi" w:hAnsiTheme="majorHAnsi" w:cstheme="minorHAnsi"/>
                <w:sz w:val="20"/>
                <w:szCs w:val="20"/>
              </w:rPr>
              <w:t>53,000; 6 motorbikes</w:t>
            </w:r>
            <w:r w:rsidR="00B74761">
              <w:rPr>
                <w:rFonts w:asciiTheme="majorHAnsi" w:hAnsiTheme="majorHAnsi" w:cstheme="minorHAnsi"/>
                <w:sz w:val="20"/>
                <w:szCs w:val="20"/>
              </w:rPr>
              <w:t xml:space="preserve"> x </w:t>
            </w:r>
            <w:r w:rsidR="006B00DB">
              <w:rPr>
                <w:rFonts w:asciiTheme="majorHAnsi" w:hAnsiTheme="majorHAnsi" w:cstheme="minorHAnsi"/>
                <w:sz w:val="20"/>
                <w:szCs w:val="20"/>
              </w:rPr>
              <w:t xml:space="preserve"> 2,000)</w:t>
            </w:r>
          </w:p>
          <w:p w:rsidR="007144CC" w:rsidRPr="00F37930" w:rsidRDefault="00766350" w:rsidP="0037405C">
            <w:pPr>
              <w:pStyle w:val="Header"/>
              <w:numPr>
                <w:ilvl w:val="2"/>
                <w:numId w:val="13"/>
              </w:numPr>
              <w:rPr>
                <w:rFonts w:asciiTheme="majorHAnsi" w:hAnsiTheme="majorHAnsi" w:cstheme="minorHAnsi"/>
                <w:sz w:val="20"/>
                <w:szCs w:val="20"/>
              </w:rPr>
            </w:pPr>
            <w:r w:rsidRPr="00F37930">
              <w:rPr>
                <w:rFonts w:asciiTheme="majorHAnsi" w:hAnsiTheme="majorHAnsi" w:cstheme="minorHAnsi"/>
                <w:sz w:val="20"/>
                <w:szCs w:val="20"/>
              </w:rPr>
              <w:t>Community mo</w:t>
            </w:r>
            <w:r w:rsidR="00DA7229" w:rsidRPr="00F37930">
              <w:rPr>
                <w:rFonts w:asciiTheme="majorHAnsi" w:hAnsiTheme="majorHAnsi" w:cstheme="minorHAnsi"/>
                <w:sz w:val="20"/>
                <w:szCs w:val="20"/>
              </w:rPr>
              <w:t xml:space="preserve">bilization in area </w:t>
            </w:r>
            <w:r w:rsidR="00B74761">
              <w:rPr>
                <w:rFonts w:asciiTheme="majorHAnsi" w:hAnsiTheme="majorHAnsi" w:cstheme="minorHAnsi"/>
                <w:sz w:val="20"/>
                <w:szCs w:val="20"/>
              </w:rPr>
              <w:t>near the border with Mal</w:t>
            </w:r>
          </w:p>
          <w:p w:rsidR="00E51999" w:rsidRPr="00F37930" w:rsidRDefault="00AD461B" w:rsidP="0037405C">
            <w:pPr>
              <w:pStyle w:val="Header"/>
              <w:numPr>
                <w:ilvl w:val="2"/>
                <w:numId w:val="13"/>
              </w:numPr>
              <w:rPr>
                <w:rFonts w:asciiTheme="majorHAnsi" w:hAnsiTheme="majorHAnsi" w:cstheme="minorHAnsi"/>
                <w:sz w:val="20"/>
                <w:szCs w:val="20"/>
              </w:rPr>
            </w:pPr>
            <w:r w:rsidRPr="00F37930">
              <w:rPr>
                <w:rFonts w:asciiTheme="majorHAnsi" w:hAnsiTheme="majorHAnsi" w:cstheme="minorHAnsi"/>
                <w:sz w:val="20"/>
                <w:szCs w:val="20"/>
              </w:rPr>
              <w:t xml:space="preserve">Equip local bus </w:t>
            </w:r>
            <w:r w:rsidR="00766350" w:rsidRPr="00F37930">
              <w:rPr>
                <w:rFonts w:asciiTheme="majorHAnsi" w:hAnsiTheme="majorHAnsi" w:cstheme="minorHAnsi"/>
                <w:sz w:val="20"/>
                <w:szCs w:val="20"/>
              </w:rPr>
              <w:t xml:space="preserve">and screening </w:t>
            </w:r>
            <w:r w:rsidRPr="00F37930">
              <w:rPr>
                <w:rFonts w:asciiTheme="majorHAnsi" w:hAnsiTheme="majorHAnsi" w:cstheme="minorHAnsi"/>
                <w:sz w:val="20"/>
                <w:szCs w:val="20"/>
              </w:rPr>
              <w:t>station</w:t>
            </w:r>
            <w:r w:rsidR="007144CC" w:rsidRPr="00F37930">
              <w:rPr>
                <w:rFonts w:asciiTheme="majorHAnsi" w:hAnsiTheme="majorHAnsi" w:cstheme="minorHAnsi"/>
                <w:sz w:val="20"/>
                <w:szCs w:val="20"/>
              </w:rPr>
              <w:t xml:space="preserve">s </w:t>
            </w:r>
            <w:r w:rsidR="00766350" w:rsidRPr="00F37930">
              <w:rPr>
                <w:rFonts w:asciiTheme="majorHAnsi" w:hAnsiTheme="majorHAnsi" w:cstheme="minorHAnsi"/>
                <w:sz w:val="20"/>
                <w:szCs w:val="20"/>
              </w:rPr>
              <w:t xml:space="preserve">in </w:t>
            </w:r>
            <w:r w:rsidR="007144CC" w:rsidRPr="00F37930">
              <w:rPr>
                <w:rFonts w:asciiTheme="majorHAnsi" w:hAnsiTheme="majorHAnsi" w:cstheme="minorHAnsi"/>
                <w:sz w:val="20"/>
                <w:szCs w:val="20"/>
              </w:rPr>
              <w:t>border area</w:t>
            </w:r>
            <w:r w:rsidRPr="00F37930">
              <w:rPr>
                <w:rFonts w:asciiTheme="majorHAnsi" w:hAnsiTheme="majorHAnsi" w:cstheme="minorHAnsi"/>
                <w:sz w:val="20"/>
                <w:szCs w:val="20"/>
              </w:rPr>
              <w:t xml:space="preserve"> </w:t>
            </w:r>
            <w:r w:rsidR="00766350" w:rsidRPr="00F37930">
              <w:rPr>
                <w:rFonts w:asciiTheme="majorHAnsi" w:hAnsiTheme="majorHAnsi" w:cstheme="minorHAnsi"/>
                <w:sz w:val="20"/>
                <w:szCs w:val="20"/>
              </w:rPr>
              <w:t xml:space="preserve">to ensure proper screening of Ebola cases across borders </w:t>
            </w:r>
          </w:p>
          <w:p w:rsidR="007008FA" w:rsidRPr="007008FA" w:rsidRDefault="007008FA" w:rsidP="00E51999">
            <w:pPr>
              <w:pStyle w:val="Header"/>
              <w:rPr>
                <w:sz w:val="20"/>
                <w:szCs w:val="20"/>
              </w:rPr>
            </w:pPr>
          </w:p>
        </w:tc>
        <w:tc>
          <w:tcPr>
            <w:tcW w:w="2340" w:type="dxa"/>
            <w:shd w:val="clear" w:color="auto" w:fill="auto"/>
          </w:tcPr>
          <w:p w:rsidR="007008FA" w:rsidRPr="00E51999" w:rsidRDefault="007008FA" w:rsidP="00821E53">
            <w:pPr>
              <w:pStyle w:val="Header"/>
              <w:jc w:val="left"/>
              <w:rPr>
                <w:sz w:val="20"/>
                <w:szCs w:val="20"/>
              </w:rPr>
            </w:pPr>
          </w:p>
        </w:tc>
        <w:tc>
          <w:tcPr>
            <w:tcW w:w="2520" w:type="dxa"/>
          </w:tcPr>
          <w:p w:rsidR="007008FA" w:rsidRDefault="007008FA" w:rsidP="00CB0596">
            <w:pPr>
              <w:jc w:val="left"/>
              <w:rPr>
                <w:i/>
                <w:sz w:val="20"/>
                <w:szCs w:val="20"/>
              </w:rPr>
            </w:pPr>
          </w:p>
          <w:p w:rsidR="000677D7" w:rsidRDefault="000677D7" w:rsidP="00CB0596">
            <w:pPr>
              <w:jc w:val="left"/>
              <w:rPr>
                <w:i/>
                <w:sz w:val="20"/>
                <w:szCs w:val="20"/>
              </w:rPr>
            </w:pPr>
          </w:p>
          <w:p w:rsidR="000677D7" w:rsidRDefault="000677D7" w:rsidP="00CB0596">
            <w:pPr>
              <w:jc w:val="left"/>
              <w:rPr>
                <w:i/>
                <w:sz w:val="20"/>
                <w:szCs w:val="20"/>
              </w:rPr>
            </w:pPr>
          </w:p>
          <w:p w:rsidR="000677D7" w:rsidRDefault="000677D7" w:rsidP="00CB0596">
            <w:pPr>
              <w:jc w:val="left"/>
              <w:rPr>
                <w:i/>
                <w:sz w:val="20"/>
                <w:szCs w:val="20"/>
              </w:rPr>
            </w:pPr>
          </w:p>
          <w:p w:rsidR="000677D7" w:rsidRDefault="000677D7" w:rsidP="00CB0596">
            <w:pPr>
              <w:jc w:val="left"/>
              <w:rPr>
                <w:i/>
                <w:sz w:val="20"/>
                <w:szCs w:val="20"/>
              </w:rPr>
            </w:pPr>
          </w:p>
          <w:p w:rsidR="000677D7" w:rsidRDefault="000677D7" w:rsidP="00CB0596">
            <w:pPr>
              <w:jc w:val="left"/>
              <w:rPr>
                <w:i/>
                <w:sz w:val="20"/>
                <w:szCs w:val="20"/>
              </w:rPr>
            </w:pPr>
          </w:p>
          <w:p w:rsidR="000677D7" w:rsidRDefault="000677D7" w:rsidP="00CB0596">
            <w:pPr>
              <w:jc w:val="left"/>
              <w:rPr>
                <w:i/>
                <w:sz w:val="20"/>
                <w:szCs w:val="20"/>
              </w:rPr>
            </w:pPr>
          </w:p>
          <w:p w:rsidR="000677D7" w:rsidRDefault="000677D7" w:rsidP="00CB0596">
            <w:pPr>
              <w:jc w:val="left"/>
              <w:rPr>
                <w:sz w:val="20"/>
                <w:szCs w:val="20"/>
              </w:rPr>
            </w:pPr>
          </w:p>
          <w:p w:rsidR="007641FB" w:rsidRDefault="007641FB" w:rsidP="00CB0596">
            <w:pPr>
              <w:jc w:val="left"/>
              <w:rPr>
                <w:sz w:val="20"/>
                <w:szCs w:val="20"/>
              </w:rPr>
            </w:pPr>
          </w:p>
          <w:p w:rsidR="000677D7" w:rsidRDefault="000677D7" w:rsidP="00CB0596">
            <w:pPr>
              <w:jc w:val="left"/>
              <w:rPr>
                <w:sz w:val="20"/>
                <w:szCs w:val="20"/>
              </w:rPr>
            </w:pPr>
          </w:p>
          <w:p w:rsidR="000677D7" w:rsidRDefault="000677D7" w:rsidP="00CB0596">
            <w:pPr>
              <w:jc w:val="left"/>
              <w:rPr>
                <w:sz w:val="20"/>
                <w:szCs w:val="20"/>
              </w:rPr>
            </w:pPr>
            <w:r>
              <w:rPr>
                <w:sz w:val="20"/>
                <w:szCs w:val="20"/>
              </w:rPr>
              <w:t>360,000</w:t>
            </w:r>
          </w:p>
          <w:p w:rsidR="007144CC" w:rsidRDefault="007144CC" w:rsidP="00CB0596">
            <w:pPr>
              <w:jc w:val="left"/>
              <w:rPr>
                <w:sz w:val="20"/>
                <w:szCs w:val="20"/>
              </w:rPr>
            </w:pPr>
          </w:p>
          <w:p w:rsidR="00C56C15" w:rsidRDefault="00C56C15" w:rsidP="00CB0596">
            <w:pPr>
              <w:jc w:val="left"/>
              <w:rPr>
                <w:sz w:val="20"/>
                <w:szCs w:val="20"/>
              </w:rPr>
            </w:pPr>
          </w:p>
          <w:p w:rsidR="00221D1F" w:rsidRDefault="00221D1F" w:rsidP="00CB0596">
            <w:pPr>
              <w:jc w:val="left"/>
              <w:rPr>
                <w:sz w:val="20"/>
                <w:szCs w:val="20"/>
              </w:rPr>
            </w:pPr>
          </w:p>
          <w:p w:rsidR="00221D1F" w:rsidRDefault="00221D1F" w:rsidP="00CB0596">
            <w:pPr>
              <w:jc w:val="left"/>
              <w:rPr>
                <w:sz w:val="20"/>
                <w:szCs w:val="20"/>
              </w:rPr>
            </w:pPr>
          </w:p>
          <w:p w:rsidR="00C56C15" w:rsidRDefault="00BC60FA" w:rsidP="00CB0596">
            <w:pPr>
              <w:jc w:val="left"/>
              <w:rPr>
                <w:sz w:val="20"/>
                <w:szCs w:val="20"/>
              </w:rPr>
            </w:pPr>
            <w:r>
              <w:rPr>
                <w:sz w:val="20"/>
                <w:szCs w:val="20"/>
              </w:rPr>
              <w:t>71,500</w:t>
            </w:r>
          </w:p>
          <w:p w:rsidR="00C56C15" w:rsidRDefault="00C56C15" w:rsidP="00CB0596">
            <w:pPr>
              <w:jc w:val="left"/>
              <w:rPr>
                <w:sz w:val="20"/>
                <w:szCs w:val="20"/>
              </w:rPr>
            </w:pPr>
          </w:p>
          <w:p w:rsidR="00C56C15" w:rsidRDefault="00C56C15" w:rsidP="00CB0596">
            <w:pPr>
              <w:jc w:val="left"/>
              <w:rPr>
                <w:sz w:val="20"/>
                <w:szCs w:val="20"/>
              </w:rPr>
            </w:pPr>
          </w:p>
          <w:p w:rsidR="000677D7" w:rsidRDefault="007144CC" w:rsidP="00CB0596">
            <w:pPr>
              <w:jc w:val="left"/>
              <w:rPr>
                <w:sz w:val="20"/>
                <w:szCs w:val="20"/>
              </w:rPr>
            </w:pPr>
            <w:r>
              <w:rPr>
                <w:sz w:val="20"/>
                <w:szCs w:val="20"/>
              </w:rPr>
              <w:t>65,000</w:t>
            </w:r>
          </w:p>
          <w:p w:rsidR="00C56C15" w:rsidRDefault="00C56C15" w:rsidP="00CB0596">
            <w:pPr>
              <w:jc w:val="left"/>
              <w:rPr>
                <w:sz w:val="20"/>
                <w:szCs w:val="20"/>
              </w:rPr>
            </w:pPr>
          </w:p>
          <w:p w:rsidR="00766350" w:rsidRDefault="00766350" w:rsidP="00CB0596">
            <w:pPr>
              <w:jc w:val="left"/>
              <w:rPr>
                <w:sz w:val="20"/>
                <w:szCs w:val="20"/>
              </w:rPr>
            </w:pPr>
          </w:p>
          <w:p w:rsidR="00221D1F" w:rsidRDefault="00221D1F" w:rsidP="00CB0596">
            <w:pPr>
              <w:jc w:val="left"/>
              <w:rPr>
                <w:sz w:val="20"/>
                <w:szCs w:val="20"/>
              </w:rPr>
            </w:pPr>
          </w:p>
          <w:p w:rsidR="00766350" w:rsidRDefault="00766350" w:rsidP="00CB0596">
            <w:pPr>
              <w:jc w:val="left"/>
              <w:rPr>
                <w:sz w:val="20"/>
                <w:szCs w:val="20"/>
              </w:rPr>
            </w:pPr>
            <w:r>
              <w:rPr>
                <w:sz w:val="20"/>
                <w:szCs w:val="20"/>
              </w:rPr>
              <w:t>50,000</w:t>
            </w:r>
          </w:p>
          <w:p w:rsidR="00766350" w:rsidRDefault="00766350" w:rsidP="00CB0596">
            <w:pPr>
              <w:jc w:val="left"/>
              <w:rPr>
                <w:sz w:val="20"/>
                <w:szCs w:val="20"/>
              </w:rPr>
            </w:pPr>
          </w:p>
          <w:p w:rsidR="00221D1F" w:rsidRDefault="00221D1F" w:rsidP="00CB0596">
            <w:pPr>
              <w:jc w:val="left"/>
              <w:rPr>
                <w:sz w:val="20"/>
                <w:szCs w:val="20"/>
              </w:rPr>
            </w:pPr>
          </w:p>
          <w:p w:rsidR="00C56C15" w:rsidRDefault="00766350" w:rsidP="00CB0596">
            <w:pPr>
              <w:jc w:val="left"/>
              <w:rPr>
                <w:sz w:val="20"/>
                <w:szCs w:val="20"/>
              </w:rPr>
            </w:pPr>
            <w:r>
              <w:rPr>
                <w:sz w:val="20"/>
                <w:szCs w:val="20"/>
              </w:rPr>
              <w:t>150,000</w:t>
            </w:r>
          </w:p>
          <w:p w:rsidR="00C56C15" w:rsidRDefault="00C56C15" w:rsidP="00CB0596">
            <w:pPr>
              <w:jc w:val="left"/>
              <w:rPr>
                <w:sz w:val="20"/>
                <w:szCs w:val="20"/>
              </w:rPr>
            </w:pPr>
          </w:p>
          <w:p w:rsidR="007144CC" w:rsidRPr="000677D7" w:rsidRDefault="007144CC" w:rsidP="00CB0596">
            <w:pPr>
              <w:jc w:val="left"/>
              <w:rPr>
                <w:sz w:val="20"/>
                <w:szCs w:val="20"/>
              </w:rPr>
            </w:pPr>
          </w:p>
        </w:tc>
      </w:tr>
    </w:tbl>
    <w:p w:rsidR="00856A2C" w:rsidRDefault="00856A2C" w:rsidP="00856A2C"/>
    <w:p w:rsidR="00856A2C" w:rsidRDefault="00C54E60" w:rsidP="00856A2C">
      <w:r>
        <w:br w:type="page"/>
      </w:r>
    </w:p>
    <w:p w:rsidR="00856A2C" w:rsidRPr="00856A2C" w:rsidRDefault="00856A2C" w:rsidP="00856A2C"/>
    <w:p w:rsidR="00E15E07" w:rsidRPr="00760537" w:rsidRDefault="008F1069" w:rsidP="008F1069">
      <w:pPr>
        <w:pStyle w:val="Heading1"/>
        <w:rPr>
          <w:rFonts w:asciiTheme="majorHAnsi" w:hAnsiTheme="majorHAnsi"/>
          <w:sz w:val="32"/>
          <w:szCs w:val="32"/>
        </w:rPr>
      </w:pPr>
      <w:r w:rsidRPr="00760537">
        <w:rPr>
          <w:rFonts w:asciiTheme="majorHAnsi" w:hAnsiTheme="majorHAnsi"/>
          <w:sz w:val="32"/>
          <w:szCs w:val="32"/>
        </w:rPr>
        <w:t xml:space="preserve">Annual Work Plan </w:t>
      </w:r>
    </w:p>
    <w:p w:rsidR="00760537" w:rsidRPr="00760537" w:rsidRDefault="00760537" w:rsidP="00760537">
      <w:pPr>
        <w:rPr>
          <w:b/>
          <w:sz w:val="28"/>
          <w:szCs w:val="28"/>
        </w:rPr>
      </w:pPr>
      <w:r w:rsidRPr="00760537">
        <w:rPr>
          <w:b/>
          <w:sz w:val="28"/>
          <w:szCs w:val="28"/>
        </w:rPr>
        <w:t>YEAR 2015</w:t>
      </w:r>
    </w:p>
    <w:tbl>
      <w:tblPr>
        <w:tblpPr w:leftFromText="180" w:rightFromText="180" w:vertAnchor="text" w:horzAnchor="page" w:tblpX="1333" w:tblpY="-1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8"/>
        <w:gridCol w:w="2698"/>
        <w:gridCol w:w="671"/>
        <w:gridCol w:w="671"/>
        <w:gridCol w:w="671"/>
        <w:gridCol w:w="671"/>
        <w:gridCol w:w="2235"/>
        <w:gridCol w:w="1710"/>
        <w:gridCol w:w="1597"/>
        <w:gridCol w:w="1474"/>
      </w:tblGrid>
      <w:tr w:rsidR="00E15E07" w:rsidTr="00760537">
        <w:trPr>
          <w:cantSplit/>
          <w:trHeight w:val="195"/>
        </w:trPr>
        <w:tc>
          <w:tcPr>
            <w:tcW w:w="955" w:type="pct"/>
            <w:vMerge w:val="restart"/>
            <w:shd w:val="clear" w:color="auto" w:fill="FFFF99"/>
          </w:tcPr>
          <w:p w:rsidR="00E15E07" w:rsidRDefault="00E15E07" w:rsidP="00760537">
            <w:pPr>
              <w:jc w:val="center"/>
              <w:rPr>
                <w:b/>
                <w:bCs/>
                <w:sz w:val="18"/>
              </w:rPr>
            </w:pPr>
            <w:r>
              <w:rPr>
                <w:b/>
                <w:bCs/>
                <w:sz w:val="18"/>
              </w:rPr>
              <w:lastRenderedPageBreak/>
              <w:t>EXPECTED  OUTPUTS</w:t>
            </w:r>
          </w:p>
          <w:p w:rsidR="00E15E07" w:rsidRPr="00894D47" w:rsidRDefault="00E15E07" w:rsidP="00760537">
            <w:pPr>
              <w:jc w:val="left"/>
              <w:rPr>
                <w:rFonts w:ascii="Arial Narrow" w:hAnsi="Arial Narrow"/>
                <w:i/>
                <w:sz w:val="18"/>
                <w:szCs w:val="18"/>
              </w:rPr>
            </w:pPr>
            <w:r w:rsidRPr="00894D47">
              <w:rPr>
                <w:rFonts w:ascii="Arial Narrow" w:hAnsi="Arial Narrow"/>
                <w:i/>
                <w:sz w:val="18"/>
                <w:szCs w:val="18"/>
              </w:rPr>
              <w:t>And</w:t>
            </w:r>
            <w:r>
              <w:rPr>
                <w:rFonts w:ascii="Arial Narrow" w:hAnsi="Arial Narrow"/>
                <w:i/>
                <w:sz w:val="18"/>
                <w:szCs w:val="18"/>
              </w:rPr>
              <w:t xml:space="preserve"> baseline, associated</w:t>
            </w:r>
            <w:r w:rsidRPr="00894D47">
              <w:rPr>
                <w:rFonts w:ascii="Arial Narrow" w:hAnsi="Arial Narrow"/>
                <w:i/>
                <w:sz w:val="18"/>
                <w:szCs w:val="18"/>
              </w:rPr>
              <w:t xml:space="preserve"> </w:t>
            </w:r>
            <w:proofErr w:type="spellStart"/>
            <w:r w:rsidRPr="00894D47">
              <w:rPr>
                <w:rFonts w:ascii="Arial Narrow" w:hAnsi="Arial Narrow"/>
                <w:i/>
                <w:sz w:val="18"/>
                <w:szCs w:val="18"/>
              </w:rPr>
              <w:t>indicators</w:t>
            </w:r>
            <w:r>
              <w:rPr>
                <w:rFonts w:ascii="Arial Narrow" w:hAnsi="Arial Narrow"/>
                <w:i/>
                <w:sz w:val="18"/>
                <w:szCs w:val="18"/>
              </w:rPr>
              <w:t>and</w:t>
            </w:r>
            <w:proofErr w:type="spellEnd"/>
            <w:r w:rsidRPr="00894D47">
              <w:rPr>
                <w:rFonts w:ascii="Arial Narrow" w:hAnsi="Arial Narrow"/>
                <w:i/>
                <w:sz w:val="18"/>
                <w:szCs w:val="18"/>
              </w:rPr>
              <w:t xml:space="preserve"> annual targets</w:t>
            </w:r>
          </w:p>
        </w:tc>
        <w:tc>
          <w:tcPr>
            <w:tcW w:w="880" w:type="pct"/>
            <w:vMerge w:val="restart"/>
            <w:shd w:val="clear" w:color="auto" w:fill="FFFF99"/>
          </w:tcPr>
          <w:p w:rsidR="00E15E07" w:rsidRDefault="00E15E07" w:rsidP="00760537">
            <w:pPr>
              <w:jc w:val="center"/>
              <w:rPr>
                <w:b/>
                <w:bCs/>
                <w:sz w:val="18"/>
              </w:rPr>
            </w:pPr>
            <w:r>
              <w:rPr>
                <w:b/>
                <w:bCs/>
                <w:sz w:val="18"/>
              </w:rPr>
              <w:t>PLANNED ACTIVITIES</w:t>
            </w:r>
          </w:p>
          <w:p w:rsidR="00E15E07" w:rsidRPr="007878A9" w:rsidRDefault="00E15E07" w:rsidP="00760537">
            <w:pPr>
              <w:jc w:val="center"/>
              <w:rPr>
                <w:bCs/>
                <w:i/>
                <w:sz w:val="16"/>
                <w:szCs w:val="16"/>
              </w:rPr>
            </w:pPr>
            <w:r w:rsidRPr="007B1D5A">
              <w:rPr>
                <w:bCs/>
                <w:i/>
                <w:sz w:val="16"/>
                <w:szCs w:val="16"/>
              </w:rPr>
              <w:t>List activity results and associated</w:t>
            </w:r>
            <w:r>
              <w:rPr>
                <w:bCs/>
                <w:i/>
                <w:sz w:val="16"/>
                <w:szCs w:val="16"/>
              </w:rPr>
              <w:t xml:space="preserve"> actions</w:t>
            </w:r>
            <w:r w:rsidRPr="007B1D5A">
              <w:rPr>
                <w:bCs/>
                <w:i/>
                <w:sz w:val="16"/>
                <w:szCs w:val="16"/>
              </w:rPr>
              <w:t xml:space="preserve"> </w:t>
            </w:r>
          </w:p>
        </w:tc>
        <w:tc>
          <w:tcPr>
            <w:tcW w:w="876" w:type="pct"/>
            <w:gridSpan w:val="4"/>
            <w:tcBorders>
              <w:bottom w:val="single" w:sz="4" w:space="0" w:color="auto"/>
            </w:tcBorders>
            <w:shd w:val="clear" w:color="auto" w:fill="FFFF99"/>
            <w:vAlign w:val="center"/>
          </w:tcPr>
          <w:p w:rsidR="00E15E07" w:rsidRDefault="00E15E07" w:rsidP="00760537">
            <w:pPr>
              <w:jc w:val="center"/>
              <w:rPr>
                <w:b/>
                <w:bCs/>
                <w:sz w:val="18"/>
              </w:rPr>
            </w:pPr>
            <w:r>
              <w:rPr>
                <w:b/>
                <w:bCs/>
                <w:sz w:val="18"/>
              </w:rPr>
              <w:t>TIMEFRAME</w:t>
            </w:r>
          </w:p>
        </w:tc>
        <w:tc>
          <w:tcPr>
            <w:tcW w:w="729" w:type="pct"/>
            <w:vMerge w:val="restart"/>
            <w:tcBorders>
              <w:bottom w:val="single" w:sz="4" w:space="0" w:color="auto"/>
            </w:tcBorders>
            <w:shd w:val="clear" w:color="auto" w:fill="FFFF99"/>
            <w:vAlign w:val="center"/>
          </w:tcPr>
          <w:p w:rsidR="00E15E07" w:rsidRDefault="00E15E07" w:rsidP="00760537">
            <w:pPr>
              <w:jc w:val="center"/>
              <w:rPr>
                <w:b/>
                <w:bCs/>
                <w:sz w:val="18"/>
              </w:rPr>
            </w:pPr>
            <w:r>
              <w:rPr>
                <w:b/>
                <w:bCs/>
                <w:sz w:val="18"/>
              </w:rPr>
              <w:t>RESPONSIBLE PARTY</w:t>
            </w:r>
          </w:p>
        </w:tc>
        <w:tc>
          <w:tcPr>
            <w:tcW w:w="1560" w:type="pct"/>
            <w:gridSpan w:val="3"/>
            <w:tcBorders>
              <w:bottom w:val="single" w:sz="4" w:space="0" w:color="auto"/>
            </w:tcBorders>
            <w:shd w:val="clear" w:color="auto" w:fill="FFFF99"/>
            <w:vAlign w:val="center"/>
          </w:tcPr>
          <w:p w:rsidR="00E15E07" w:rsidRPr="00894D47" w:rsidRDefault="00E15E07" w:rsidP="00760537">
            <w:pPr>
              <w:jc w:val="center"/>
              <w:rPr>
                <w:b/>
                <w:bCs/>
                <w:sz w:val="18"/>
              </w:rPr>
            </w:pPr>
            <w:r>
              <w:rPr>
                <w:b/>
                <w:bCs/>
                <w:sz w:val="18"/>
              </w:rPr>
              <w:t>PLANNED BUDGET</w:t>
            </w:r>
          </w:p>
        </w:tc>
      </w:tr>
      <w:tr w:rsidR="00E15E07" w:rsidTr="00760537">
        <w:trPr>
          <w:cantSplit/>
          <w:trHeight w:val="540"/>
        </w:trPr>
        <w:tc>
          <w:tcPr>
            <w:tcW w:w="955" w:type="pct"/>
            <w:vMerge/>
            <w:shd w:val="clear" w:color="auto" w:fill="CCCCCC"/>
            <w:vAlign w:val="center"/>
          </w:tcPr>
          <w:p w:rsidR="00E15E07" w:rsidRDefault="00E15E07" w:rsidP="00760537">
            <w:pPr>
              <w:jc w:val="center"/>
              <w:rPr>
                <w:sz w:val="18"/>
              </w:rPr>
            </w:pPr>
          </w:p>
        </w:tc>
        <w:tc>
          <w:tcPr>
            <w:tcW w:w="880" w:type="pct"/>
            <w:vMerge/>
            <w:tcBorders>
              <w:bottom w:val="single" w:sz="4" w:space="0" w:color="auto"/>
            </w:tcBorders>
            <w:shd w:val="clear" w:color="auto" w:fill="CCCCCC"/>
            <w:vAlign w:val="center"/>
          </w:tcPr>
          <w:p w:rsidR="00E15E07" w:rsidRDefault="00E15E07" w:rsidP="00760537">
            <w:pPr>
              <w:jc w:val="center"/>
              <w:rPr>
                <w:sz w:val="18"/>
              </w:rPr>
            </w:pPr>
          </w:p>
        </w:tc>
        <w:tc>
          <w:tcPr>
            <w:tcW w:w="219" w:type="pct"/>
            <w:tcBorders>
              <w:bottom w:val="single" w:sz="4" w:space="0" w:color="auto"/>
            </w:tcBorders>
            <w:shd w:val="clear" w:color="auto" w:fill="FFFF99"/>
            <w:vAlign w:val="center"/>
          </w:tcPr>
          <w:p w:rsidR="00E15E07" w:rsidRDefault="00E15E07" w:rsidP="00760537">
            <w:pPr>
              <w:jc w:val="center"/>
              <w:rPr>
                <w:sz w:val="16"/>
              </w:rPr>
            </w:pPr>
            <w:r>
              <w:rPr>
                <w:sz w:val="16"/>
              </w:rPr>
              <w:t>Q1</w:t>
            </w:r>
          </w:p>
        </w:tc>
        <w:tc>
          <w:tcPr>
            <w:tcW w:w="219" w:type="pct"/>
            <w:tcBorders>
              <w:bottom w:val="single" w:sz="4" w:space="0" w:color="auto"/>
            </w:tcBorders>
            <w:shd w:val="clear" w:color="auto" w:fill="FFFF99"/>
            <w:vAlign w:val="center"/>
          </w:tcPr>
          <w:p w:rsidR="00E15E07" w:rsidRDefault="00E15E07" w:rsidP="00760537">
            <w:pPr>
              <w:jc w:val="center"/>
              <w:rPr>
                <w:sz w:val="16"/>
              </w:rPr>
            </w:pPr>
            <w:r>
              <w:rPr>
                <w:sz w:val="16"/>
              </w:rPr>
              <w:t>Q2</w:t>
            </w:r>
          </w:p>
        </w:tc>
        <w:tc>
          <w:tcPr>
            <w:tcW w:w="219" w:type="pct"/>
            <w:tcBorders>
              <w:bottom w:val="single" w:sz="4" w:space="0" w:color="auto"/>
            </w:tcBorders>
            <w:shd w:val="clear" w:color="auto" w:fill="FFFF99"/>
            <w:vAlign w:val="center"/>
          </w:tcPr>
          <w:p w:rsidR="00E15E07" w:rsidRDefault="00E15E07" w:rsidP="00760537">
            <w:pPr>
              <w:jc w:val="center"/>
              <w:rPr>
                <w:sz w:val="16"/>
              </w:rPr>
            </w:pPr>
            <w:r>
              <w:rPr>
                <w:sz w:val="16"/>
              </w:rPr>
              <w:t>Q3</w:t>
            </w:r>
          </w:p>
        </w:tc>
        <w:tc>
          <w:tcPr>
            <w:tcW w:w="219" w:type="pct"/>
            <w:tcBorders>
              <w:bottom w:val="single" w:sz="4" w:space="0" w:color="auto"/>
            </w:tcBorders>
            <w:shd w:val="clear" w:color="auto" w:fill="FFFF99"/>
            <w:vAlign w:val="center"/>
          </w:tcPr>
          <w:p w:rsidR="00E15E07" w:rsidRDefault="00E15E07" w:rsidP="00760537">
            <w:pPr>
              <w:jc w:val="center"/>
              <w:rPr>
                <w:sz w:val="16"/>
              </w:rPr>
            </w:pPr>
            <w:r>
              <w:rPr>
                <w:sz w:val="16"/>
              </w:rPr>
              <w:t>Q4</w:t>
            </w:r>
          </w:p>
        </w:tc>
        <w:tc>
          <w:tcPr>
            <w:tcW w:w="729" w:type="pct"/>
            <w:vMerge/>
            <w:shd w:val="clear" w:color="auto" w:fill="FFFF99"/>
            <w:vAlign w:val="center"/>
          </w:tcPr>
          <w:p w:rsidR="00E15E07" w:rsidRDefault="00E15E07" w:rsidP="00760537">
            <w:pPr>
              <w:jc w:val="center"/>
              <w:rPr>
                <w:sz w:val="18"/>
              </w:rPr>
            </w:pPr>
          </w:p>
        </w:tc>
        <w:tc>
          <w:tcPr>
            <w:tcW w:w="558" w:type="pct"/>
            <w:shd w:val="clear" w:color="auto" w:fill="FFFF99"/>
            <w:vAlign w:val="center"/>
          </w:tcPr>
          <w:p w:rsidR="00E15E07" w:rsidRDefault="00E15E07" w:rsidP="00760537">
            <w:pPr>
              <w:jc w:val="center"/>
              <w:rPr>
                <w:sz w:val="16"/>
              </w:rPr>
            </w:pPr>
            <w:r>
              <w:rPr>
                <w:sz w:val="16"/>
              </w:rPr>
              <w:t>Funding Source</w:t>
            </w:r>
          </w:p>
        </w:tc>
        <w:tc>
          <w:tcPr>
            <w:tcW w:w="521" w:type="pct"/>
            <w:shd w:val="clear" w:color="auto" w:fill="FFFF99"/>
            <w:vAlign w:val="center"/>
          </w:tcPr>
          <w:p w:rsidR="00E15E07" w:rsidRDefault="00E15E07" w:rsidP="00760537">
            <w:pPr>
              <w:jc w:val="center"/>
              <w:rPr>
                <w:sz w:val="16"/>
              </w:rPr>
            </w:pPr>
            <w:r>
              <w:rPr>
                <w:sz w:val="16"/>
              </w:rPr>
              <w:t>Budget Description</w:t>
            </w:r>
          </w:p>
        </w:tc>
        <w:tc>
          <w:tcPr>
            <w:tcW w:w="481" w:type="pct"/>
            <w:shd w:val="clear" w:color="auto" w:fill="FFFF99"/>
            <w:vAlign w:val="center"/>
          </w:tcPr>
          <w:p w:rsidR="00E15E07" w:rsidRDefault="00E15E07" w:rsidP="00760537">
            <w:pPr>
              <w:jc w:val="center"/>
              <w:rPr>
                <w:sz w:val="16"/>
              </w:rPr>
            </w:pPr>
            <w:r>
              <w:rPr>
                <w:sz w:val="16"/>
              </w:rPr>
              <w:t>Amount</w:t>
            </w:r>
          </w:p>
        </w:tc>
      </w:tr>
      <w:tr w:rsidR="00E15E07" w:rsidTr="00760537">
        <w:trPr>
          <w:cantSplit/>
          <w:trHeight w:val="7678"/>
        </w:trPr>
        <w:tc>
          <w:tcPr>
            <w:tcW w:w="955" w:type="pct"/>
          </w:tcPr>
          <w:p w:rsidR="00E15E07" w:rsidRPr="001D4400" w:rsidRDefault="00E15E07" w:rsidP="00760537">
            <w:pPr>
              <w:rPr>
                <w:rFonts w:ascii="Times New Roman" w:hAnsi="Times New Roman"/>
                <w:sz w:val="20"/>
                <w:szCs w:val="20"/>
              </w:rPr>
            </w:pPr>
            <w:r>
              <w:rPr>
                <w:i/>
                <w:sz w:val="20"/>
                <w:szCs w:val="20"/>
              </w:rPr>
              <w:t xml:space="preserve"> </w:t>
            </w:r>
            <w:r w:rsidRPr="001D4400">
              <w:rPr>
                <w:rFonts w:ascii="Times New Roman" w:hAnsi="Times New Roman"/>
                <w:sz w:val="20"/>
                <w:szCs w:val="20"/>
              </w:rPr>
              <w:t xml:space="preserve">Output 1 </w:t>
            </w:r>
          </w:p>
          <w:p w:rsidR="00E15E07" w:rsidRPr="001D4400" w:rsidRDefault="00E15E07" w:rsidP="00760537">
            <w:pPr>
              <w:rPr>
                <w:rFonts w:ascii="Times New Roman" w:hAnsi="Times New Roman"/>
                <w:sz w:val="20"/>
                <w:szCs w:val="20"/>
              </w:rPr>
            </w:pPr>
            <w:r w:rsidRPr="001D4400">
              <w:rPr>
                <w:rFonts w:ascii="Times New Roman" w:hAnsi="Times New Roman"/>
                <w:b/>
                <w:sz w:val="20"/>
                <w:szCs w:val="20"/>
              </w:rPr>
              <w:t>Coordination and delivery of essential health and other basic services strengthened in Guinea</w:t>
            </w:r>
          </w:p>
          <w:p w:rsidR="00E15E07" w:rsidRDefault="00E15E07" w:rsidP="00760537">
            <w:pPr>
              <w:rPr>
                <w:rFonts w:ascii="Times New Roman" w:hAnsi="Times New Roman"/>
                <w:i/>
                <w:sz w:val="20"/>
                <w:szCs w:val="20"/>
              </w:rPr>
            </w:pPr>
            <w:r w:rsidRPr="001D4400">
              <w:rPr>
                <w:rFonts w:ascii="Times New Roman" w:hAnsi="Times New Roman"/>
                <w:i/>
                <w:sz w:val="20"/>
                <w:szCs w:val="20"/>
              </w:rPr>
              <w:t>Baseline:</w:t>
            </w:r>
          </w:p>
          <w:p w:rsidR="00E15E07" w:rsidRPr="00F85A63" w:rsidRDefault="00E15E07" w:rsidP="00760537">
            <w:pPr>
              <w:rPr>
                <w:rFonts w:ascii="Times New Roman" w:hAnsi="Times New Roman"/>
                <w:sz w:val="20"/>
                <w:szCs w:val="20"/>
              </w:rPr>
            </w:pPr>
            <w:r>
              <w:rPr>
                <w:rFonts w:asciiTheme="majorHAnsi" w:hAnsiTheme="majorHAnsi" w:cs="Cambria"/>
                <w:sz w:val="20"/>
                <w:szCs w:val="20"/>
              </w:rPr>
              <w:t>Health facilities are not equipped with adequate waste management systems</w:t>
            </w:r>
          </w:p>
          <w:p w:rsidR="00E15E07" w:rsidRDefault="00E15E07" w:rsidP="00760537">
            <w:pPr>
              <w:ind w:right="72"/>
              <w:rPr>
                <w:rFonts w:asciiTheme="majorHAnsi" w:hAnsiTheme="majorHAnsi" w:cs="Cambria"/>
                <w:sz w:val="20"/>
                <w:szCs w:val="20"/>
              </w:rPr>
            </w:pPr>
            <w:r>
              <w:rPr>
                <w:rFonts w:ascii="Times New Roman" w:hAnsi="Times New Roman"/>
                <w:sz w:val="20"/>
                <w:szCs w:val="20"/>
              </w:rPr>
              <w:t>Ebola waste are not managed in an environmentally friendly way</w:t>
            </w:r>
            <w:r w:rsidRPr="00F02239">
              <w:rPr>
                <w:rFonts w:asciiTheme="majorHAnsi" w:hAnsiTheme="majorHAnsi" w:cs="Cambria"/>
                <w:sz w:val="20"/>
                <w:szCs w:val="20"/>
              </w:rPr>
              <w:t xml:space="preserve"> </w:t>
            </w:r>
          </w:p>
          <w:p w:rsidR="00E15E07" w:rsidRDefault="00E15E07" w:rsidP="00760537">
            <w:pPr>
              <w:ind w:right="72"/>
              <w:rPr>
                <w:rFonts w:asciiTheme="majorHAnsi" w:hAnsiTheme="majorHAnsi" w:cs="Cambria"/>
                <w:sz w:val="20"/>
                <w:szCs w:val="20"/>
              </w:rPr>
            </w:pPr>
            <w:r>
              <w:rPr>
                <w:rFonts w:asciiTheme="majorHAnsi" w:hAnsiTheme="majorHAnsi" w:cs="Cambria"/>
                <w:sz w:val="20"/>
                <w:szCs w:val="20"/>
              </w:rPr>
              <w:t>Local staff is not qualified to operate the needed devices</w:t>
            </w:r>
          </w:p>
          <w:p w:rsidR="00E15E07" w:rsidRDefault="00E15E07" w:rsidP="00760537">
            <w:pPr>
              <w:rPr>
                <w:rFonts w:ascii="Times New Roman" w:hAnsi="Times New Roman"/>
                <w:sz w:val="20"/>
                <w:szCs w:val="20"/>
              </w:rPr>
            </w:pPr>
            <w:r>
              <w:rPr>
                <w:rFonts w:ascii="Times New Roman" w:hAnsi="Times New Roman"/>
                <w:sz w:val="20"/>
                <w:szCs w:val="20"/>
              </w:rPr>
              <w:t>National coordination is overwhelmed</w:t>
            </w:r>
          </w:p>
          <w:p w:rsidR="00E15E07" w:rsidRDefault="00E15E07" w:rsidP="00760537">
            <w:pPr>
              <w:ind w:right="72"/>
              <w:rPr>
                <w:rFonts w:asciiTheme="majorHAnsi" w:hAnsiTheme="majorHAnsi" w:cs="Cambria"/>
                <w:sz w:val="20"/>
                <w:szCs w:val="20"/>
              </w:rPr>
            </w:pPr>
            <w:r w:rsidRPr="00013375">
              <w:rPr>
                <w:rFonts w:asciiTheme="majorHAnsi" w:hAnsiTheme="majorHAnsi" w:cs="Cambria"/>
                <w:sz w:val="20"/>
                <w:szCs w:val="20"/>
              </w:rPr>
              <w:t>Security staff poorl</w:t>
            </w:r>
            <w:r>
              <w:rPr>
                <w:rFonts w:asciiTheme="majorHAnsi" w:hAnsiTheme="majorHAnsi" w:cs="Cambria"/>
                <w:sz w:val="20"/>
                <w:szCs w:val="20"/>
              </w:rPr>
              <w:t xml:space="preserve">y equipped and poorly qualified </w:t>
            </w:r>
            <w:r w:rsidRPr="00013375">
              <w:rPr>
                <w:rFonts w:asciiTheme="majorHAnsi" w:hAnsiTheme="majorHAnsi" w:cs="Cambria"/>
                <w:sz w:val="20"/>
                <w:szCs w:val="20"/>
              </w:rPr>
              <w:t>to foster security in Ebola affected area</w:t>
            </w:r>
          </w:p>
          <w:p w:rsidR="00E15E07" w:rsidRPr="001D4400" w:rsidRDefault="00E15E07" w:rsidP="00760537">
            <w:pPr>
              <w:rPr>
                <w:rFonts w:ascii="Times New Roman" w:hAnsi="Times New Roman"/>
                <w:i/>
                <w:sz w:val="20"/>
                <w:szCs w:val="20"/>
              </w:rPr>
            </w:pPr>
            <w:r w:rsidRPr="001D4400">
              <w:rPr>
                <w:rFonts w:ascii="Times New Roman" w:hAnsi="Times New Roman"/>
                <w:i/>
                <w:sz w:val="20"/>
                <w:szCs w:val="20"/>
              </w:rPr>
              <w:t xml:space="preserve">Related CP outcome: </w:t>
            </w:r>
          </w:p>
          <w:p w:rsidR="00E15E07" w:rsidRPr="001D4400" w:rsidRDefault="00E15E07" w:rsidP="00760537">
            <w:pPr>
              <w:pStyle w:val="ListParagraph"/>
              <w:ind w:left="72" w:right="72"/>
              <w:rPr>
                <w:sz w:val="20"/>
                <w:szCs w:val="20"/>
              </w:rPr>
            </w:pPr>
            <w:r w:rsidRPr="001D4400">
              <w:rPr>
                <w:b/>
                <w:color w:val="632423"/>
                <w:sz w:val="20"/>
                <w:szCs w:val="20"/>
              </w:rPr>
              <w:t xml:space="preserve">Outcome 3:  </w:t>
            </w:r>
            <w:r w:rsidRPr="001D4400">
              <w:rPr>
                <w:i/>
                <w:sz w:val="20"/>
                <w:szCs w:val="20"/>
              </w:rPr>
              <w:t>Countries have strengthened institutions to progressively deliver universal access to basic services</w:t>
            </w:r>
          </w:p>
          <w:p w:rsidR="00E15E07" w:rsidRPr="001D4400" w:rsidRDefault="00E15E07" w:rsidP="00760537">
            <w:pPr>
              <w:rPr>
                <w:rFonts w:ascii="Times New Roman" w:hAnsi="Times New Roman"/>
                <w:i/>
                <w:sz w:val="20"/>
                <w:szCs w:val="20"/>
              </w:rPr>
            </w:pPr>
            <w:r w:rsidRPr="001D4400">
              <w:rPr>
                <w:rFonts w:ascii="Times New Roman" w:hAnsi="Times New Roman"/>
                <w:i/>
                <w:sz w:val="20"/>
                <w:szCs w:val="20"/>
              </w:rPr>
              <w:t>Indicators:</w:t>
            </w:r>
          </w:p>
          <w:p w:rsidR="00E15E07" w:rsidRPr="005D5A5B" w:rsidRDefault="00E15E07" w:rsidP="00760537">
            <w:pPr>
              <w:rPr>
                <w:rFonts w:ascii="Times New Roman" w:hAnsi="Times New Roman"/>
                <w:sz w:val="20"/>
                <w:szCs w:val="20"/>
              </w:rPr>
            </w:pPr>
            <w:r w:rsidRPr="005D5A5B">
              <w:rPr>
                <w:rFonts w:ascii="Times New Roman" w:hAnsi="Times New Roman"/>
                <w:sz w:val="20"/>
                <w:szCs w:val="20"/>
              </w:rPr>
              <w:t>Improved coordination of the Ebola response</w:t>
            </w:r>
          </w:p>
          <w:p w:rsidR="00E15E07" w:rsidRDefault="00E15E07" w:rsidP="00760537">
            <w:r w:rsidRPr="005D5A5B">
              <w:rPr>
                <w:rFonts w:ascii="Times New Roman" w:hAnsi="Times New Roman"/>
                <w:sz w:val="20"/>
                <w:szCs w:val="20"/>
              </w:rPr>
              <w:t>Improved management of Ebola wastes</w:t>
            </w:r>
          </w:p>
        </w:tc>
        <w:tc>
          <w:tcPr>
            <w:tcW w:w="880" w:type="pct"/>
          </w:tcPr>
          <w:p w:rsidR="00597DBA" w:rsidRDefault="00E15E07" w:rsidP="00597DBA">
            <w:pPr>
              <w:pStyle w:val="PlainText"/>
              <w:rPr>
                <w:rFonts w:asciiTheme="majorHAnsi" w:eastAsia="Times New Roman" w:hAnsiTheme="majorHAnsi" w:cstheme="minorHAnsi"/>
                <w:sz w:val="20"/>
                <w:szCs w:val="20"/>
                <w:lang w:val="en-GB"/>
              </w:rPr>
            </w:pPr>
            <w:r w:rsidRPr="001D4400">
              <w:rPr>
                <w:rFonts w:ascii="Times New Roman" w:hAnsi="Times New Roman"/>
                <w:b/>
                <w:sz w:val="20"/>
                <w:szCs w:val="20"/>
              </w:rPr>
              <w:t>Activity</w:t>
            </w:r>
            <w:r w:rsidRPr="00597DBA">
              <w:rPr>
                <w:rFonts w:ascii="Times New Roman" w:eastAsiaTheme="minorEastAsia" w:hAnsi="Times New Roman" w:cs="Times New Roman"/>
                <w:b/>
                <w:sz w:val="20"/>
                <w:szCs w:val="20"/>
                <w:lang w:val="en-GB"/>
              </w:rPr>
              <w:t xml:space="preserve"> result 1.1. </w:t>
            </w:r>
            <w:r w:rsidR="00597DBA" w:rsidRPr="00597DBA">
              <w:rPr>
                <w:rFonts w:ascii="Times New Roman" w:eastAsiaTheme="minorEastAsia" w:hAnsi="Times New Roman" w:cs="Times New Roman"/>
                <w:b/>
                <w:sz w:val="20"/>
                <w:szCs w:val="20"/>
                <w:lang w:val="en-GB"/>
              </w:rPr>
              <w:t xml:space="preserve"> Capacity of health facilities to adequate manage hazardous waste strengthened</w:t>
            </w:r>
          </w:p>
          <w:p w:rsidR="00E15E07" w:rsidRPr="001D4400" w:rsidRDefault="00E15E07" w:rsidP="00760537">
            <w:pPr>
              <w:jc w:val="center"/>
              <w:rPr>
                <w:rFonts w:ascii="Times New Roman" w:hAnsi="Times New Roman"/>
                <w:b/>
                <w:sz w:val="20"/>
                <w:szCs w:val="20"/>
              </w:rPr>
            </w:pPr>
            <w:r w:rsidRPr="001D4400">
              <w:rPr>
                <w:rFonts w:ascii="Times New Roman" w:hAnsi="Times New Roman"/>
                <w:b/>
                <w:sz w:val="20"/>
                <w:szCs w:val="20"/>
              </w:rPr>
              <w:t>Activity actions</w:t>
            </w:r>
          </w:p>
          <w:p w:rsidR="00E15E07" w:rsidRPr="00445633" w:rsidRDefault="00E15E07" w:rsidP="00760537">
            <w:pPr>
              <w:spacing w:after="0"/>
              <w:ind w:left="129"/>
              <w:jc w:val="center"/>
              <w:rPr>
                <w:iCs/>
                <w:sz w:val="16"/>
              </w:rPr>
            </w:pPr>
          </w:p>
        </w:tc>
        <w:tc>
          <w:tcPr>
            <w:tcW w:w="219" w:type="pct"/>
            <w:vAlign w:val="center"/>
          </w:tcPr>
          <w:p w:rsidR="00E15E07" w:rsidRDefault="00E15E07" w:rsidP="00760537"/>
        </w:tc>
        <w:tc>
          <w:tcPr>
            <w:tcW w:w="219" w:type="pct"/>
            <w:vAlign w:val="center"/>
          </w:tcPr>
          <w:p w:rsidR="00E15E07" w:rsidRDefault="00E15E07" w:rsidP="00760537"/>
        </w:tc>
        <w:tc>
          <w:tcPr>
            <w:tcW w:w="219" w:type="pct"/>
            <w:vAlign w:val="center"/>
          </w:tcPr>
          <w:p w:rsidR="00E15E07" w:rsidRDefault="00E15E07" w:rsidP="00760537"/>
        </w:tc>
        <w:tc>
          <w:tcPr>
            <w:tcW w:w="219" w:type="pct"/>
            <w:vAlign w:val="center"/>
          </w:tcPr>
          <w:p w:rsidR="00E15E07" w:rsidRDefault="00E15E07" w:rsidP="00760537"/>
        </w:tc>
        <w:tc>
          <w:tcPr>
            <w:tcW w:w="729" w:type="pct"/>
            <w:vAlign w:val="center"/>
          </w:tcPr>
          <w:p w:rsidR="00E15E07" w:rsidRDefault="00E15E07" w:rsidP="00760537"/>
        </w:tc>
        <w:tc>
          <w:tcPr>
            <w:tcW w:w="558" w:type="pct"/>
            <w:vAlign w:val="center"/>
          </w:tcPr>
          <w:p w:rsidR="00E15E07" w:rsidRDefault="00E15E07" w:rsidP="00760537"/>
        </w:tc>
        <w:tc>
          <w:tcPr>
            <w:tcW w:w="521" w:type="pct"/>
            <w:vAlign w:val="center"/>
          </w:tcPr>
          <w:p w:rsidR="00E15E07" w:rsidRPr="006327EF" w:rsidRDefault="00E15E07" w:rsidP="00760537">
            <w:pPr>
              <w:rPr>
                <w:rFonts w:ascii="Times New Roman" w:hAnsi="Times New Roman"/>
                <w:sz w:val="20"/>
                <w:szCs w:val="20"/>
              </w:rPr>
            </w:pPr>
          </w:p>
        </w:tc>
        <w:tc>
          <w:tcPr>
            <w:tcW w:w="481" w:type="pct"/>
          </w:tcPr>
          <w:p w:rsidR="00E15E07" w:rsidRPr="006327EF" w:rsidRDefault="00E15E07" w:rsidP="00760537">
            <w:pPr>
              <w:rPr>
                <w:rFonts w:ascii="Times New Roman" w:hAnsi="Times New Roman"/>
                <w:sz w:val="20"/>
                <w:szCs w:val="20"/>
              </w:rPr>
            </w:pPr>
          </w:p>
        </w:tc>
      </w:tr>
      <w:tr w:rsidR="00E15E07" w:rsidTr="00760537">
        <w:trPr>
          <w:cantSplit/>
          <w:trHeight w:val="280"/>
        </w:trPr>
        <w:tc>
          <w:tcPr>
            <w:tcW w:w="955" w:type="pct"/>
          </w:tcPr>
          <w:p w:rsidR="00E15E07" w:rsidRPr="00013375" w:rsidRDefault="00E15E07" w:rsidP="00760537">
            <w:pPr>
              <w:ind w:left="72" w:right="72"/>
              <w:rPr>
                <w:rFonts w:asciiTheme="majorHAnsi" w:hAnsiTheme="majorHAnsi" w:cs="Cambria"/>
                <w:sz w:val="20"/>
                <w:szCs w:val="20"/>
              </w:rPr>
            </w:pPr>
            <w:r w:rsidRPr="00F02239">
              <w:rPr>
                <w:rFonts w:asciiTheme="majorHAnsi" w:hAnsiTheme="majorHAnsi" w:cs="Cambria"/>
                <w:sz w:val="20"/>
                <w:szCs w:val="20"/>
              </w:rPr>
              <w:t xml:space="preserve">Number of </w:t>
            </w:r>
            <w:r>
              <w:rPr>
                <w:rFonts w:asciiTheme="majorHAnsi" w:hAnsiTheme="majorHAnsi" w:cs="Cambria"/>
                <w:sz w:val="20"/>
                <w:szCs w:val="20"/>
              </w:rPr>
              <w:t xml:space="preserve">Health facilities </w:t>
            </w:r>
            <w:r w:rsidRPr="00F02239">
              <w:rPr>
                <w:rFonts w:asciiTheme="majorHAnsi" w:hAnsiTheme="majorHAnsi" w:cs="Cambria"/>
                <w:sz w:val="20"/>
                <w:szCs w:val="20"/>
              </w:rPr>
              <w:t>equipped with safe and environmentally friendly disposal of health care waste contaminated with EBV</w:t>
            </w:r>
          </w:p>
        </w:tc>
        <w:tc>
          <w:tcPr>
            <w:tcW w:w="880" w:type="pct"/>
            <w:vAlign w:val="bottom"/>
          </w:tcPr>
          <w:p w:rsidR="00E15E07" w:rsidRDefault="00E15E07" w:rsidP="00760537">
            <w:pPr>
              <w:spacing w:after="0"/>
              <w:rPr>
                <w:iCs/>
                <w:sz w:val="16"/>
              </w:rPr>
            </w:pPr>
            <w:r w:rsidRPr="001D4400">
              <w:rPr>
                <w:rFonts w:ascii="Times New Roman" w:hAnsi="Times New Roman"/>
                <w:sz w:val="20"/>
                <w:szCs w:val="20"/>
              </w:rPr>
              <w:t>1.2.1</w:t>
            </w:r>
            <w:r>
              <w:rPr>
                <w:rFonts w:ascii="Times New Roman" w:hAnsi="Times New Roman"/>
                <w:sz w:val="20"/>
                <w:szCs w:val="20"/>
              </w:rPr>
              <w:t xml:space="preserve"> </w:t>
            </w:r>
            <w:r w:rsidRPr="00487BBE">
              <w:rPr>
                <w:rFonts w:asciiTheme="majorHAnsi" w:hAnsiTheme="majorHAnsi" w:cstheme="minorHAnsi"/>
                <w:sz w:val="20"/>
                <w:szCs w:val="20"/>
              </w:rPr>
              <w:t xml:space="preserve">Provide </w:t>
            </w:r>
            <w:r>
              <w:rPr>
                <w:rFonts w:asciiTheme="majorHAnsi" w:hAnsiTheme="majorHAnsi" w:cstheme="minorHAnsi"/>
                <w:sz w:val="20"/>
                <w:szCs w:val="20"/>
              </w:rPr>
              <w:t xml:space="preserve">health facilities </w:t>
            </w:r>
            <w:r w:rsidRPr="00487BBE">
              <w:rPr>
                <w:rFonts w:asciiTheme="majorHAnsi" w:hAnsiTheme="majorHAnsi" w:cstheme="minorHAnsi"/>
                <w:sz w:val="20"/>
                <w:szCs w:val="20"/>
              </w:rPr>
              <w:t>with healthcare</w:t>
            </w:r>
            <w:r>
              <w:rPr>
                <w:rFonts w:asciiTheme="majorHAnsi" w:hAnsiTheme="majorHAnsi" w:cstheme="minorHAnsi"/>
                <w:sz w:val="20"/>
                <w:szCs w:val="20"/>
              </w:rPr>
              <w:t xml:space="preserve"> waste treatment systems</w:t>
            </w:r>
          </w:p>
        </w:tc>
        <w:tc>
          <w:tcPr>
            <w:tcW w:w="219" w:type="pct"/>
            <w:vAlign w:val="center"/>
          </w:tcPr>
          <w:p w:rsidR="00E15E07" w:rsidRDefault="00E15E07" w:rsidP="00760537">
            <w:r>
              <w:t>x</w:t>
            </w:r>
          </w:p>
        </w:tc>
        <w:tc>
          <w:tcPr>
            <w:tcW w:w="219" w:type="pct"/>
            <w:vAlign w:val="center"/>
          </w:tcPr>
          <w:p w:rsidR="00E15E07" w:rsidRDefault="00E15E07" w:rsidP="00760537">
            <w:r>
              <w:t>x</w:t>
            </w:r>
          </w:p>
        </w:tc>
        <w:tc>
          <w:tcPr>
            <w:tcW w:w="219" w:type="pct"/>
            <w:vAlign w:val="center"/>
          </w:tcPr>
          <w:p w:rsidR="00E15E07" w:rsidRDefault="00E15E07" w:rsidP="00760537">
            <w:r>
              <w:t>x</w:t>
            </w:r>
          </w:p>
        </w:tc>
        <w:tc>
          <w:tcPr>
            <w:tcW w:w="219" w:type="pct"/>
            <w:vAlign w:val="center"/>
          </w:tcPr>
          <w:p w:rsidR="00E15E07" w:rsidRDefault="00E15E07" w:rsidP="00760537">
            <w:r>
              <w:t>x</w:t>
            </w:r>
          </w:p>
        </w:tc>
        <w:tc>
          <w:tcPr>
            <w:tcW w:w="729" w:type="pct"/>
            <w:vAlign w:val="center"/>
          </w:tcPr>
          <w:p w:rsidR="00E15E07" w:rsidRDefault="00E15E07" w:rsidP="00760537">
            <w:pPr>
              <w:rPr>
                <w:rFonts w:ascii="Times New Roman" w:hAnsi="Times New Roman"/>
                <w:sz w:val="20"/>
                <w:szCs w:val="20"/>
              </w:rPr>
            </w:pPr>
            <w:r w:rsidRPr="00DD1146">
              <w:rPr>
                <w:rFonts w:ascii="Times New Roman" w:hAnsi="Times New Roman"/>
                <w:sz w:val="20"/>
                <w:szCs w:val="20"/>
              </w:rPr>
              <w:t>UNDP/</w:t>
            </w:r>
          </w:p>
          <w:p w:rsidR="00E15E07" w:rsidRPr="00DD1146" w:rsidRDefault="00E15E07" w:rsidP="00760537">
            <w:pPr>
              <w:rPr>
                <w:rFonts w:ascii="Times New Roman" w:hAnsi="Times New Roman"/>
                <w:sz w:val="20"/>
                <w:szCs w:val="20"/>
              </w:rPr>
            </w:pPr>
            <w:r w:rsidRPr="00DD1146">
              <w:rPr>
                <w:rFonts w:ascii="Times New Roman" w:hAnsi="Times New Roman"/>
                <w:sz w:val="20"/>
                <w:szCs w:val="20"/>
              </w:rPr>
              <w:t>Ministry of Health</w:t>
            </w:r>
          </w:p>
        </w:tc>
        <w:tc>
          <w:tcPr>
            <w:tcW w:w="558" w:type="pct"/>
            <w:vAlign w:val="center"/>
          </w:tcPr>
          <w:p w:rsidR="00E15E07" w:rsidRPr="00013375" w:rsidRDefault="00E15E07" w:rsidP="00760537">
            <w:pPr>
              <w:rPr>
                <w:rFonts w:asciiTheme="majorHAnsi" w:hAnsiTheme="majorHAnsi" w:cs="Cambria"/>
                <w:sz w:val="20"/>
                <w:szCs w:val="20"/>
              </w:rPr>
            </w:pPr>
            <w:r w:rsidRPr="00013375">
              <w:rPr>
                <w:rFonts w:asciiTheme="majorHAnsi" w:hAnsiTheme="majorHAnsi" w:cs="Cambria"/>
                <w:sz w:val="20"/>
                <w:szCs w:val="20"/>
              </w:rPr>
              <w:t>Japan</w:t>
            </w:r>
          </w:p>
        </w:tc>
        <w:tc>
          <w:tcPr>
            <w:tcW w:w="521" w:type="pct"/>
            <w:vAlign w:val="center"/>
          </w:tcPr>
          <w:p w:rsidR="00E15E07" w:rsidRPr="006327EF" w:rsidRDefault="00E15E07" w:rsidP="00760537">
            <w:pPr>
              <w:rPr>
                <w:rFonts w:ascii="Times New Roman" w:hAnsi="Times New Roman"/>
                <w:sz w:val="20"/>
                <w:szCs w:val="20"/>
              </w:rPr>
            </w:pPr>
            <w:r w:rsidRPr="006327EF">
              <w:rPr>
                <w:rFonts w:ascii="Times New Roman" w:hAnsi="Times New Roman"/>
                <w:sz w:val="20"/>
                <w:szCs w:val="20"/>
              </w:rPr>
              <w:t>72200-Equipment and Furniture</w:t>
            </w:r>
          </w:p>
        </w:tc>
        <w:tc>
          <w:tcPr>
            <w:tcW w:w="481" w:type="pct"/>
          </w:tcPr>
          <w:p w:rsidR="00E15E07" w:rsidRDefault="00E15E07" w:rsidP="00760537">
            <w:pPr>
              <w:rPr>
                <w:rFonts w:ascii="Times New Roman" w:hAnsi="Times New Roman"/>
                <w:sz w:val="20"/>
                <w:szCs w:val="20"/>
              </w:rPr>
            </w:pPr>
          </w:p>
          <w:p w:rsidR="00E15E07" w:rsidRPr="006327EF" w:rsidRDefault="00E15E07" w:rsidP="00760537">
            <w:pPr>
              <w:rPr>
                <w:rFonts w:ascii="Times New Roman" w:hAnsi="Times New Roman"/>
                <w:sz w:val="20"/>
                <w:szCs w:val="20"/>
              </w:rPr>
            </w:pPr>
            <w:r w:rsidRPr="006327EF">
              <w:rPr>
                <w:rFonts w:ascii="Times New Roman" w:hAnsi="Times New Roman"/>
                <w:sz w:val="20"/>
                <w:szCs w:val="20"/>
              </w:rPr>
              <w:t>938,599</w:t>
            </w:r>
          </w:p>
        </w:tc>
      </w:tr>
      <w:tr w:rsidR="00E15E07" w:rsidTr="00760537">
        <w:trPr>
          <w:cantSplit/>
          <w:trHeight w:val="140"/>
        </w:trPr>
        <w:tc>
          <w:tcPr>
            <w:tcW w:w="955" w:type="pct"/>
          </w:tcPr>
          <w:p w:rsidR="00E15E07" w:rsidRDefault="00E15E07" w:rsidP="00760537">
            <w:pPr>
              <w:ind w:left="72" w:right="72"/>
              <w:rPr>
                <w:rFonts w:asciiTheme="majorHAnsi" w:hAnsiTheme="majorHAnsi" w:cs="Cambria"/>
                <w:sz w:val="20"/>
                <w:szCs w:val="20"/>
              </w:rPr>
            </w:pPr>
            <w:r w:rsidRPr="00F02239">
              <w:rPr>
                <w:rFonts w:asciiTheme="majorHAnsi" w:hAnsiTheme="majorHAnsi" w:cs="Cambria"/>
                <w:sz w:val="20"/>
                <w:szCs w:val="20"/>
              </w:rPr>
              <w:lastRenderedPageBreak/>
              <w:t xml:space="preserve">Number of national technical staff trained to operate and maintain </w:t>
            </w:r>
            <w:r>
              <w:rPr>
                <w:rFonts w:asciiTheme="majorHAnsi" w:hAnsiTheme="majorHAnsi" w:cs="Cambria"/>
                <w:sz w:val="20"/>
                <w:szCs w:val="20"/>
              </w:rPr>
              <w:t xml:space="preserve">adequate </w:t>
            </w:r>
            <w:r w:rsidRPr="00F02239">
              <w:rPr>
                <w:rFonts w:asciiTheme="majorHAnsi" w:hAnsiTheme="majorHAnsi" w:cs="Cambria"/>
                <w:sz w:val="20"/>
                <w:szCs w:val="20"/>
              </w:rPr>
              <w:t xml:space="preserve">disposal of health care waste </w:t>
            </w:r>
          </w:p>
          <w:p w:rsidR="00E15E07" w:rsidRPr="00013375" w:rsidRDefault="00E15E07" w:rsidP="00760537">
            <w:pPr>
              <w:rPr>
                <w:rFonts w:asciiTheme="majorHAnsi" w:hAnsiTheme="majorHAnsi" w:cs="Cambria"/>
                <w:sz w:val="20"/>
                <w:szCs w:val="20"/>
              </w:rPr>
            </w:pPr>
          </w:p>
        </w:tc>
        <w:tc>
          <w:tcPr>
            <w:tcW w:w="880" w:type="pct"/>
            <w:vAlign w:val="bottom"/>
          </w:tcPr>
          <w:p w:rsidR="00E15E07" w:rsidRDefault="00E15E07" w:rsidP="00760537">
            <w:pPr>
              <w:rPr>
                <w:rFonts w:ascii="Times New Roman" w:hAnsi="Times New Roman"/>
                <w:sz w:val="20"/>
                <w:szCs w:val="20"/>
              </w:rPr>
            </w:pPr>
            <w:r w:rsidRPr="001D4400">
              <w:rPr>
                <w:rFonts w:ascii="Times New Roman" w:hAnsi="Times New Roman"/>
                <w:sz w:val="20"/>
                <w:szCs w:val="20"/>
              </w:rPr>
              <w:t>1</w:t>
            </w:r>
            <w:r>
              <w:rPr>
                <w:rFonts w:ascii="Times New Roman" w:hAnsi="Times New Roman"/>
                <w:sz w:val="20"/>
                <w:szCs w:val="20"/>
              </w:rPr>
              <w:t xml:space="preserve">.2.2 Train 100 health staff on </w:t>
            </w:r>
            <w:r w:rsidRPr="001D4400">
              <w:rPr>
                <w:rFonts w:ascii="Times New Roman" w:hAnsi="Times New Roman"/>
                <w:sz w:val="20"/>
                <w:szCs w:val="20"/>
              </w:rPr>
              <w:t xml:space="preserve">waste disposal management </w:t>
            </w:r>
          </w:p>
          <w:p w:rsidR="00E15E07" w:rsidRDefault="00E15E07" w:rsidP="00760537">
            <w:pPr>
              <w:spacing w:after="0"/>
              <w:rPr>
                <w:iCs/>
                <w:sz w:val="16"/>
              </w:rPr>
            </w:pPr>
          </w:p>
        </w:tc>
        <w:tc>
          <w:tcPr>
            <w:tcW w:w="219" w:type="pct"/>
            <w:vAlign w:val="center"/>
          </w:tcPr>
          <w:p w:rsidR="00E15E07" w:rsidRDefault="00E15E07" w:rsidP="00760537">
            <w:r>
              <w:t>x</w:t>
            </w:r>
          </w:p>
        </w:tc>
        <w:tc>
          <w:tcPr>
            <w:tcW w:w="219" w:type="pct"/>
            <w:vAlign w:val="center"/>
          </w:tcPr>
          <w:p w:rsidR="00E15E07" w:rsidRDefault="00E15E07" w:rsidP="00760537">
            <w:r>
              <w:t>x</w:t>
            </w:r>
          </w:p>
        </w:tc>
        <w:tc>
          <w:tcPr>
            <w:tcW w:w="219" w:type="pct"/>
            <w:vAlign w:val="center"/>
          </w:tcPr>
          <w:p w:rsidR="00E15E07" w:rsidRDefault="00E15E07" w:rsidP="00760537">
            <w:r>
              <w:t>x</w:t>
            </w:r>
          </w:p>
        </w:tc>
        <w:tc>
          <w:tcPr>
            <w:tcW w:w="219" w:type="pct"/>
            <w:vAlign w:val="center"/>
          </w:tcPr>
          <w:p w:rsidR="00E15E07" w:rsidRDefault="00E15E07" w:rsidP="00760537"/>
        </w:tc>
        <w:tc>
          <w:tcPr>
            <w:tcW w:w="729" w:type="pct"/>
            <w:vAlign w:val="center"/>
          </w:tcPr>
          <w:p w:rsidR="00E15E07" w:rsidRDefault="00E15E07" w:rsidP="00760537">
            <w:pPr>
              <w:rPr>
                <w:rFonts w:ascii="Times New Roman" w:hAnsi="Times New Roman"/>
                <w:sz w:val="20"/>
                <w:szCs w:val="20"/>
              </w:rPr>
            </w:pPr>
            <w:r w:rsidRPr="00DD1146">
              <w:rPr>
                <w:rFonts w:ascii="Times New Roman" w:hAnsi="Times New Roman"/>
                <w:sz w:val="20"/>
                <w:szCs w:val="20"/>
              </w:rPr>
              <w:t>UNDP/</w:t>
            </w:r>
          </w:p>
          <w:p w:rsidR="00E15E07" w:rsidRPr="00DD1146" w:rsidRDefault="00E15E07" w:rsidP="00760537">
            <w:pPr>
              <w:rPr>
                <w:rFonts w:ascii="Times New Roman" w:hAnsi="Times New Roman"/>
                <w:sz w:val="20"/>
                <w:szCs w:val="20"/>
              </w:rPr>
            </w:pPr>
            <w:r w:rsidRPr="00DD1146">
              <w:rPr>
                <w:rFonts w:ascii="Times New Roman" w:hAnsi="Times New Roman"/>
                <w:sz w:val="20"/>
                <w:szCs w:val="20"/>
              </w:rPr>
              <w:t>Ministry of Health</w:t>
            </w:r>
          </w:p>
        </w:tc>
        <w:tc>
          <w:tcPr>
            <w:tcW w:w="558" w:type="pct"/>
            <w:vAlign w:val="center"/>
          </w:tcPr>
          <w:p w:rsidR="00E15E07" w:rsidRPr="00013375" w:rsidRDefault="00E15E07" w:rsidP="00760537">
            <w:pPr>
              <w:rPr>
                <w:rFonts w:asciiTheme="majorHAnsi" w:hAnsiTheme="majorHAnsi" w:cs="Cambria"/>
                <w:sz w:val="20"/>
                <w:szCs w:val="20"/>
              </w:rPr>
            </w:pPr>
            <w:r w:rsidRPr="00013375">
              <w:rPr>
                <w:rFonts w:asciiTheme="majorHAnsi" w:hAnsiTheme="majorHAnsi" w:cs="Cambria"/>
                <w:sz w:val="20"/>
                <w:szCs w:val="20"/>
              </w:rPr>
              <w:t>Japan</w:t>
            </w:r>
          </w:p>
        </w:tc>
        <w:tc>
          <w:tcPr>
            <w:tcW w:w="521" w:type="pct"/>
            <w:vAlign w:val="center"/>
          </w:tcPr>
          <w:p w:rsidR="00E15E07" w:rsidRPr="006327EF" w:rsidRDefault="00E15E07" w:rsidP="00760537">
            <w:pPr>
              <w:rPr>
                <w:rFonts w:ascii="Times New Roman" w:hAnsi="Times New Roman"/>
                <w:sz w:val="20"/>
                <w:szCs w:val="20"/>
              </w:rPr>
            </w:pPr>
            <w:r w:rsidRPr="006327EF">
              <w:rPr>
                <w:rFonts w:ascii="Times New Roman" w:hAnsi="Times New Roman"/>
                <w:sz w:val="20"/>
                <w:szCs w:val="20"/>
              </w:rPr>
              <w:t>75700-Training workshops</w:t>
            </w:r>
          </w:p>
        </w:tc>
        <w:tc>
          <w:tcPr>
            <w:tcW w:w="481" w:type="pct"/>
          </w:tcPr>
          <w:p w:rsidR="00E15E07" w:rsidRDefault="00E15E07" w:rsidP="00760537">
            <w:pPr>
              <w:rPr>
                <w:rFonts w:ascii="Times New Roman" w:hAnsi="Times New Roman"/>
                <w:sz w:val="20"/>
                <w:szCs w:val="20"/>
              </w:rPr>
            </w:pPr>
          </w:p>
          <w:p w:rsidR="00E15E07" w:rsidRPr="006327EF" w:rsidRDefault="00E15E07" w:rsidP="00760537">
            <w:pPr>
              <w:rPr>
                <w:rFonts w:ascii="Times New Roman" w:hAnsi="Times New Roman"/>
                <w:sz w:val="20"/>
                <w:szCs w:val="20"/>
              </w:rPr>
            </w:pPr>
            <w:r w:rsidRPr="006327EF">
              <w:rPr>
                <w:rFonts w:ascii="Times New Roman" w:hAnsi="Times New Roman"/>
                <w:sz w:val="20"/>
                <w:szCs w:val="20"/>
              </w:rPr>
              <w:t>146,000</w:t>
            </w:r>
          </w:p>
        </w:tc>
      </w:tr>
      <w:tr w:rsidR="00E15E07" w:rsidTr="00760537">
        <w:trPr>
          <w:cantSplit/>
          <w:trHeight w:val="140"/>
        </w:trPr>
        <w:tc>
          <w:tcPr>
            <w:tcW w:w="955" w:type="pct"/>
          </w:tcPr>
          <w:p w:rsidR="00E15E07" w:rsidRPr="00013375" w:rsidRDefault="00E15E07" w:rsidP="00760537">
            <w:pPr>
              <w:rPr>
                <w:rFonts w:asciiTheme="majorHAnsi" w:hAnsiTheme="majorHAnsi" w:cs="Cambria"/>
                <w:sz w:val="20"/>
                <w:szCs w:val="20"/>
              </w:rPr>
            </w:pPr>
            <w:r w:rsidRPr="00F85A63">
              <w:rPr>
                <w:rFonts w:asciiTheme="majorHAnsi" w:hAnsiTheme="majorHAnsi" w:cs="Cambria"/>
                <w:sz w:val="20"/>
                <w:szCs w:val="20"/>
              </w:rPr>
              <w:t>Number of hospital with staff equipped with protective gears</w:t>
            </w:r>
          </w:p>
        </w:tc>
        <w:tc>
          <w:tcPr>
            <w:tcW w:w="880" w:type="pct"/>
            <w:vAlign w:val="bottom"/>
          </w:tcPr>
          <w:p w:rsidR="00E15E07" w:rsidRPr="001D4400" w:rsidRDefault="00E15E07" w:rsidP="00760537">
            <w:pPr>
              <w:rPr>
                <w:rFonts w:ascii="Times New Roman" w:hAnsi="Times New Roman"/>
                <w:sz w:val="20"/>
                <w:szCs w:val="20"/>
              </w:rPr>
            </w:pPr>
            <w:r>
              <w:rPr>
                <w:rFonts w:ascii="Times New Roman" w:hAnsi="Times New Roman"/>
                <w:sz w:val="20"/>
                <w:szCs w:val="20"/>
              </w:rPr>
              <w:t>1.2.3. Equip 30</w:t>
            </w:r>
            <w:r w:rsidRPr="001D4400">
              <w:rPr>
                <w:rFonts w:ascii="Times New Roman" w:hAnsi="Times New Roman"/>
                <w:sz w:val="20"/>
                <w:szCs w:val="20"/>
              </w:rPr>
              <w:t xml:space="preserve"> hospitals with protective gears</w:t>
            </w:r>
          </w:p>
          <w:p w:rsidR="00E15E07" w:rsidRDefault="00E15E07" w:rsidP="00760537">
            <w:pPr>
              <w:spacing w:after="0"/>
              <w:rPr>
                <w:iCs/>
                <w:sz w:val="16"/>
              </w:rPr>
            </w:pPr>
          </w:p>
        </w:tc>
        <w:tc>
          <w:tcPr>
            <w:tcW w:w="219" w:type="pct"/>
            <w:vAlign w:val="center"/>
          </w:tcPr>
          <w:p w:rsidR="00E15E07" w:rsidRDefault="00E15E07" w:rsidP="00760537">
            <w:r>
              <w:t>x</w:t>
            </w:r>
          </w:p>
        </w:tc>
        <w:tc>
          <w:tcPr>
            <w:tcW w:w="219" w:type="pct"/>
            <w:vAlign w:val="center"/>
          </w:tcPr>
          <w:p w:rsidR="00E15E07" w:rsidRDefault="00E15E07" w:rsidP="00760537">
            <w:r>
              <w:t>x</w:t>
            </w:r>
          </w:p>
        </w:tc>
        <w:tc>
          <w:tcPr>
            <w:tcW w:w="219" w:type="pct"/>
            <w:vAlign w:val="center"/>
          </w:tcPr>
          <w:p w:rsidR="00E15E07" w:rsidRDefault="00E15E07" w:rsidP="00760537">
            <w:r>
              <w:t>x</w:t>
            </w:r>
          </w:p>
        </w:tc>
        <w:tc>
          <w:tcPr>
            <w:tcW w:w="219" w:type="pct"/>
            <w:vAlign w:val="center"/>
          </w:tcPr>
          <w:p w:rsidR="00E15E07" w:rsidRDefault="00E15E07" w:rsidP="00760537"/>
        </w:tc>
        <w:tc>
          <w:tcPr>
            <w:tcW w:w="729" w:type="pct"/>
            <w:vAlign w:val="center"/>
          </w:tcPr>
          <w:p w:rsidR="00E15E07" w:rsidRDefault="00E15E07" w:rsidP="00760537">
            <w:pPr>
              <w:rPr>
                <w:rFonts w:ascii="Times New Roman" w:hAnsi="Times New Roman"/>
                <w:sz w:val="20"/>
                <w:szCs w:val="20"/>
              </w:rPr>
            </w:pPr>
            <w:r w:rsidRPr="00DD1146">
              <w:rPr>
                <w:rFonts w:ascii="Times New Roman" w:hAnsi="Times New Roman"/>
                <w:sz w:val="20"/>
                <w:szCs w:val="20"/>
              </w:rPr>
              <w:t>UNDP/</w:t>
            </w:r>
          </w:p>
          <w:p w:rsidR="00E15E07" w:rsidRPr="00DD1146" w:rsidRDefault="00E15E07" w:rsidP="00760537">
            <w:pPr>
              <w:rPr>
                <w:rFonts w:ascii="Times New Roman" w:hAnsi="Times New Roman"/>
                <w:sz w:val="20"/>
                <w:szCs w:val="20"/>
              </w:rPr>
            </w:pPr>
            <w:r w:rsidRPr="00DD1146">
              <w:rPr>
                <w:rFonts w:ascii="Times New Roman" w:hAnsi="Times New Roman"/>
                <w:sz w:val="20"/>
                <w:szCs w:val="20"/>
              </w:rPr>
              <w:t>Ministry of health</w:t>
            </w:r>
          </w:p>
        </w:tc>
        <w:tc>
          <w:tcPr>
            <w:tcW w:w="558" w:type="pct"/>
            <w:vAlign w:val="center"/>
          </w:tcPr>
          <w:p w:rsidR="00E15E07" w:rsidRPr="00013375" w:rsidRDefault="00E15E07" w:rsidP="00760537">
            <w:pPr>
              <w:rPr>
                <w:rFonts w:asciiTheme="majorHAnsi" w:hAnsiTheme="majorHAnsi" w:cs="Cambria"/>
                <w:sz w:val="20"/>
                <w:szCs w:val="20"/>
              </w:rPr>
            </w:pPr>
            <w:r w:rsidRPr="00013375">
              <w:rPr>
                <w:rFonts w:asciiTheme="majorHAnsi" w:hAnsiTheme="majorHAnsi" w:cs="Cambria"/>
                <w:sz w:val="20"/>
                <w:szCs w:val="20"/>
              </w:rPr>
              <w:t>Japan</w:t>
            </w:r>
          </w:p>
        </w:tc>
        <w:tc>
          <w:tcPr>
            <w:tcW w:w="521" w:type="pct"/>
            <w:vAlign w:val="center"/>
          </w:tcPr>
          <w:p w:rsidR="00E15E07" w:rsidRPr="006327EF" w:rsidRDefault="00E15E07" w:rsidP="00760537">
            <w:pPr>
              <w:rPr>
                <w:rFonts w:ascii="Times New Roman" w:hAnsi="Times New Roman"/>
                <w:sz w:val="20"/>
                <w:szCs w:val="20"/>
              </w:rPr>
            </w:pPr>
            <w:r w:rsidRPr="006327EF">
              <w:rPr>
                <w:rFonts w:ascii="Times New Roman" w:hAnsi="Times New Roman"/>
                <w:sz w:val="20"/>
                <w:szCs w:val="20"/>
              </w:rPr>
              <w:t>72200-Equipment and Furniture</w:t>
            </w:r>
          </w:p>
        </w:tc>
        <w:tc>
          <w:tcPr>
            <w:tcW w:w="481" w:type="pct"/>
          </w:tcPr>
          <w:p w:rsidR="00E15E07" w:rsidRDefault="00E15E07" w:rsidP="00760537">
            <w:pPr>
              <w:rPr>
                <w:rFonts w:ascii="Times New Roman" w:hAnsi="Times New Roman"/>
                <w:sz w:val="20"/>
                <w:szCs w:val="20"/>
              </w:rPr>
            </w:pPr>
          </w:p>
          <w:p w:rsidR="00E15E07" w:rsidRPr="006327EF" w:rsidRDefault="00E15E07" w:rsidP="00760537">
            <w:pPr>
              <w:rPr>
                <w:rFonts w:ascii="Times New Roman" w:hAnsi="Times New Roman"/>
                <w:sz w:val="20"/>
                <w:szCs w:val="20"/>
              </w:rPr>
            </w:pPr>
            <w:r w:rsidRPr="006327EF">
              <w:rPr>
                <w:rFonts w:ascii="Times New Roman" w:hAnsi="Times New Roman"/>
                <w:sz w:val="20"/>
                <w:szCs w:val="20"/>
              </w:rPr>
              <w:t>170,000</w:t>
            </w:r>
          </w:p>
        </w:tc>
      </w:tr>
      <w:tr w:rsidR="00E15E07" w:rsidTr="00760537">
        <w:trPr>
          <w:cantSplit/>
          <w:trHeight w:val="140"/>
        </w:trPr>
        <w:tc>
          <w:tcPr>
            <w:tcW w:w="955" w:type="pct"/>
          </w:tcPr>
          <w:p w:rsidR="00E15E07" w:rsidRPr="00013375" w:rsidRDefault="00E15E07" w:rsidP="00760537">
            <w:pPr>
              <w:rPr>
                <w:rFonts w:asciiTheme="majorHAnsi" w:hAnsiTheme="majorHAnsi" w:cs="Cambria"/>
                <w:sz w:val="20"/>
                <w:szCs w:val="20"/>
              </w:rPr>
            </w:pPr>
            <w:r w:rsidRPr="00F85A63">
              <w:rPr>
                <w:rFonts w:asciiTheme="majorHAnsi" w:hAnsiTheme="majorHAnsi" w:cs="Cambria"/>
                <w:sz w:val="20"/>
                <w:szCs w:val="20"/>
              </w:rPr>
              <w:t>Number of maintenance plans updated</w:t>
            </w:r>
          </w:p>
        </w:tc>
        <w:tc>
          <w:tcPr>
            <w:tcW w:w="880" w:type="pct"/>
            <w:vAlign w:val="bottom"/>
          </w:tcPr>
          <w:p w:rsidR="00E15E07" w:rsidRPr="001D4400" w:rsidRDefault="00E15E07" w:rsidP="00760537">
            <w:pPr>
              <w:rPr>
                <w:rFonts w:ascii="Times New Roman" w:hAnsi="Times New Roman"/>
                <w:sz w:val="20"/>
                <w:szCs w:val="20"/>
              </w:rPr>
            </w:pPr>
            <w:r>
              <w:rPr>
                <w:rFonts w:ascii="Times New Roman" w:hAnsi="Times New Roman"/>
                <w:sz w:val="20"/>
                <w:szCs w:val="20"/>
              </w:rPr>
              <w:t>1.2.4. Update 30 maintenance plans and train 60</w:t>
            </w:r>
            <w:r w:rsidRPr="001D4400">
              <w:rPr>
                <w:rFonts w:ascii="Times New Roman" w:hAnsi="Times New Roman"/>
                <w:sz w:val="20"/>
                <w:szCs w:val="20"/>
              </w:rPr>
              <w:t xml:space="preserve"> health staff employees in maintenance of health care centres</w:t>
            </w:r>
          </w:p>
          <w:p w:rsidR="00E15E07" w:rsidRDefault="00E15E07" w:rsidP="00760537">
            <w:pPr>
              <w:spacing w:after="0"/>
              <w:rPr>
                <w:iCs/>
                <w:sz w:val="16"/>
              </w:rPr>
            </w:pPr>
          </w:p>
        </w:tc>
        <w:tc>
          <w:tcPr>
            <w:tcW w:w="219" w:type="pct"/>
            <w:vAlign w:val="center"/>
          </w:tcPr>
          <w:p w:rsidR="00E15E07" w:rsidRDefault="00E15E07" w:rsidP="00760537">
            <w:r>
              <w:t>x</w:t>
            </w:r>
          </w:p>
        </w:tc>
        <w:tc>
          <w:tcPr>
            <w:tcW w:w="219" w:type="pct"/>
            <w:vAlign w:val="center"/>
          </w:tcPr>
          <w:p w:rsidR="00E15E07" w:rsidRDefault="00E15E07" w:rsidP="00760537">
            <w:r>
              <w:t>x</w:t>
            </w:r>
          </w:p>
        </w:tc>
        <w:tc>
          <w:tcPr>
            <w:tcW w:w="219" w:type="pct"/>
            <w:vAlign w:val="center"/>
          </w:tcPr>
          <w:p w:rsidR="00E15E07" w:rsidRDefault="00E15E07" w:rsidP="00760537">
            <w:r>
              <w:t>x</w:t>
            </w:r>
          </w:p>
        </w:tc>
        <w:tc>
          <w:tcPr>
            <w:tcW w:w="219" w:type="pct"/>
            <w:vAlign w:val="center"/>
          </w:tcPr>
          <w:p w:rsidR="00E15E07" w:rsidRDefault="00E15E07" w:rsidP="00760537"/>
        </w:tc>
        <w:tc>
          <w:tcPr>
            <w:tcW w:w="729" w:type="pct"/>
            <w:vAlign w:val="center"/>
          </w:tcPr>
          <w:p w:rsidR="00E15E07" w:rsidRDefault="00E15E07" w:rsidP="00760537">
            <w:pPr>
              <w:rPr>
                <w:rFonts w:ascii="Times New Roman" w:hAnsi="Times New Roman"/>
                <w:sz w:val="20"/>
                <w:szCs w:val="20"/>
              </w:rPr>
            </w:pPr>
            <w:r w:rsidRPr="00DD1146">
              <w:rPr>
                <w:rFonts w:ascii="Times New Roman" w:hAnsi="Times New Roman"/>
                <w:sz w:val="20"/>
                <w:szCs w:val="20"/>
              </w:rPr>
              <w:t>UNDP/</w:t>
            </w:r>
          </w:p>
          <w:p w:rsidR="00E15E07" w:rsidRPr="00DD1146" w:rsidRDefault="00E15E07" w:rsidP="00760537">
            <w:pPr>
              <w:rPr>
                <w:rFonts w:ascii="Times New Roman" w:hAnsi="Times New Roman"/>
                <w:sz w:val="20"/>
                <w:szCs w:val="20"/>
              </w:rPr>
            </w:pPr>
            <w:r w:rsidRPr="00DD1146">
              <w:rPr>
                <w:rFonts w:ascii="Times New Roman" w:hAnsi="Times New Roman"/>
                <w:sz w:val="20"/>
                <w:szCs w:val="20"/>
              </w:rPr>
              <w:t>Ministry of Health</w:t>
            </w:r>
          </w:p>
        </w:tc>
        <w:tc>
          <w:tcPr>
            <w:tcW w:w="558" w:type="pct"/>
            <w:vAlign w:val="center"/>
          </w:tcPr>
          <w:p w:rsidR="00E15E07" w:rsidRPr="00013375" w:rsidRDefault="00E15E07" w:rsidP="00760537">
            <w:pPr>
              <w:rPr>
                <w:rFonts w:asciiTheme="majorHAnsi" w:hAnsiTheme="majorHAnsi" w:cs="Cambria"/>
                <w:sz w:val="20"/>
                <w:szCs w:val="20"/>
              </w:rPr>
            </w:pPr>
            <w:r w:rsidRPr="00013375">
              <w:rPr>
                <w:rFonts w:asciiTheme="majorHAnsi" w:hAnsiTheme="majorHAnsi" w:cs="Cambria"/>
                <w:sz w:val="20"/>
                <w:szCs w:val="20"/>
              </w:rPr>
              <w:t>Japan</w:t>
            </w:r>
          </w:p>
        </w:tc>
        <w:tc>
          <w:tcPr>
            <w:tcW w:w="521" w:type="pct"/>
            <w:vAlign w:val="center"/>
          </w:tcPr>
          <w:p w:rsidR="00E15E07" w:rsidRPr="006327EF" w:rsidRDefault="00E15E07" w:rsidP="00760537">
            <w:pPr>
              <w:rPr>
                <w:rFonts w:ascii="Times New Roman" w:hAnsi="Times New Roman"/>
                <w:sz w:val="20"/>
                <w:szCs w:val="20"/>
              </w:rPr>
            </w:pPr>
            <w:r w:rsidRPr="006327EF">
              <w:rPr>
                <w:rFonts w:ascii="Times New Roman" w:hAnsi="Times New Roman"/>
                <w:sz w:val="20"/>
                <w:szCs w:val="20"/>
              </w:rPr>
              <w:t>75700-</w:t>
            </w:r>
            <w:r>
              <w:rPr>
                <w:rFonts w:ascii="Times New Roman" w:hAnsi="Times New Roman"/>
                <w:sz w:val="20"/>
                <w:szCs w:val="20"/>
              </w:rPr>
              <w:t>T</w:t>
            </w:r>
            <w:r w:rsidRPr="006327EF">
              <w:rPr>
                <w:rFonts w:ascii="Times New Roman" w:hAnsi="Times New Roman"/>
                <w:sz w:val="20"/>
                <w:szCs w:val="20"/>
              </w:rPr>
              <w:t>rainings for maintenance plans</w:t>
            </w:r>
          </w:p>
        </w:tc>
        <w:tc>
          <w:tcPr>
            <w:tcW w:w="481" w:type="pct"/>
          </w:tcPr>
          <w:p w:rsidR="00E15E07" w:rsidRDefault="00E15E07" w:rsidP="00760537">
            <w:pPr>
              <w:rPr>
                <w:rFonts w:ascii="Times New Roman" w:hAnsi="Times New Roman"/>
                <w:sz w:val="20"/>
                <w:szCs w:val="20"/>
              </w:rPr>
            </w:pPr>
          </w:p>
          <w:p w:rsidR="00E15E07" w:rsidRPr="006327EF" w:rsidRDefault="00E15E07" w:rsidP="00760537">
            <w:pPr>
              <w:rPr>
                <w:rFonts w:ascii="Times New Roman" w:hAnsi="Times New Roman"/>
                <w:sz w:val="20"/>
                <w:szCs w:val="20"/>
              </w:rPr>
            </w:pPr>
            <w:r w:rsidRPr="006327EF">
              <w:rPr>
                <w:rFonts w:ascii="Times New Roman" w:hAnsi="Times New Roman"/>
                <w:sz w:val="20"/>
                <w:szCs w:val="20"/>
              </w:rPr>
              <w:t>20,000</w:t>
            </w:r>
          </w:p>
        </w:tc>
      </w:tr>
      <w:tr w:rsidR="00E15E07" w:rsidTr="00760537">
        <w:trPr>
          <w:cantSplit/>
          <w:trHeight w:val="280"/>
        </w:trPr>
        <w:tc>
          <w:tcPr>
            <w:tcW w:w="955" w:type="pct"/>
          </w:tcPr>
          <w:p w:rsidR="00E15E07" w:rsidRDefault="00E15E07" w:rsidP="00760537"/>
        </w:tc>
        <w:tc>
          <w:tcPr>
            <w:tcW w:w="880" w:type="pct"/>
            <w:vAlign w:val="center"/>
          </w:tcPr>
          <w:p w:rsidR="00E15E07" w:rsidRPr="001D4400" w:rsidRDefault="00E15E07" w:rsidP="00760537">
            <w:pPr>
              <w:rPr>
                <w:rFonts w:ascii="Times New Roman" w:hAnsi="Times New Roman"/>
                <w:sz w:val="20"/>
                <w:szCs w:val="20"/>
              </w:rPr>
            </w:pPr>
            <w:r>
              <w:rPr>
                <w:rFonts w:ascii="Times New Roman" w:hAnsi="Times New Roman"/>
                <w:b/>
                <w:sz w:val="20"/>
                <w:szCs w:val="20"/>
              </w:rPr>
              <w:t>Activity result 1.2</w:t>
            </w:r>
            <w:r w:rsidRPr="001D4400">
              <w:rPr>
                <w:rFonts w:ascii="Times New Roman" w:hAnsi="Times New Roman"/>
                <w:b/>
                <w:sz w:val="20"/>
                <w:szCs w:val="20"/>
              </w:rPr>
              <w:t>.</w:t>
            </w:r>
            <w:r w:rsidRPr="001D4400">
              <w:rPr>
                <w:rFonts w:ascii="Times New Roman" w:hAnsi="Times New Roman"/>
                <w:sz w:val="20"/>
                <w:szCs w:val="20"/>
              </w:rPr>
              <w:t xml:space="preserve"> Enhanced capacity of national authorities to effectively respond to EVD </w:t>
            </w:r>
          </w:p>
          <w:p w:rsidR="00E15E07" w:rsidRPr="001D4400" w:rsidRDefault="00E15E07" w:rsidP="00760537">
            <w:pPr>
              <w:rPr>
                <w:rFonts w:ascii="Times New Roman" w:hAnsi="Times New Roman"/>
                <w:b/>
                <w:sz w:val="20"/>
                <w:szCs w:val="20"/>
              </w:rPr>
            </w:pPr>
            <w:r w:rsidRPr="001D4400">
              <w:rPr>
                <w:rFonts w:ascii="Times New Roman" w:hAnsi="Times New Roman"/>
                <w:b/>
                <w:sz w:val="20"/>
                <w:szCs w:val="20"/>
              </w:rPr>
              <w:t>Activity Actions</w:t>
            </w:r>
          </w:p>
          <w:p w:rsidR="00E15E07" w:rsidRDefault="00E15E07" w:rsidP="00760537">
            <w:pPr>
              <w:spacing w:after="0"/>
              <w:rPr>
                <w:i/>
                <w:iCs/>
                <w:sz w:val="16"/>
              </w:rPr>
            </w:pPr>
          </w:p>
        </w:tc>
        <w:tc>
          <w:tcPr>
            <w:tcW w:w="219" w:type="pct"/>
            <w:vAlign w:val="center"/>
          </w:tcPr>
          <w:p w:rsidR="00E15E07" w:rsidRDefault="00E15E07" w:rsidP="00760537"/>
        </w:tc>
        <w:tc>
          <w:tcPr>
            <w:tcW w:w="219" w:type="pct"/>
            <w:vAlign w:val="center"/>
          </w:tcPr>
          <w:p w:rsidR="00E15E07" w:rsidRDefault="00E15E07" w:rsidP="00760537"/>
        </w:tc>
        <w:tc>
          <w:tcPr>
            <w:tcW w:w="219" w:type="pct"/>
            <w:vAlign w:val="center"/>
          </w:tcPr>
          <w:p w:rsidR="00E15E07" w:rsidRDefault="00E15E07" w:rsidP="00760537"/>
        </w:tc>
        <w:tc>
          <w:tcPr>
            <w:tcW w:w="219" w:type="pct"/>
            <w:vAlign w:val="center"/>
          </w:tcPr>
          <w:p w:rsidR="00E15E07" w:rsidRDefault="00E15E07" w:rsidP="00760537"/>
        </w:tc>
        <w:tc>
          <w:tcPr>
            <w:tcW w:w="729" w:type="pct"/>
            <w:vAlign w:val="center"/>
          </w:tcPr>
          <w:p w:rsidR="00E15E07" w:rsidRDefault="00E15E07" w:rsidP="00760537"/>
        </w:tc>
        <w:tc>
          <w:tcPr>
            <w:tcW w:w="558" w:type="pct"/>
            <w:vAlign w:val="center"/>
          </w:tcPr>
          <w:p w:rsidR="00E15E07" w:rsidRDefault="00E15E07" w:rsidP="00760537"/>
        </w:tc>
        <w:tc>
          <w:tcPr>
            <w:tcW w:w="521" w:type="pct"/>
            <w:vAlign w:val="center"/>
          </w:tcPr>
          <w:p w:rsidR="00E15E07" w:rsidRDefault="00E15E07" w:rsidP="00760537"/>
        </w:tc>
        <w:tc>
          <w:tcPr>
            <w:tcW w:w="481" w:type="pct"/>
          </w:tcPr>
          <w:p w:rsidR="00E15E07" w:rsidRDefault="00E15E07" w:rsidP="00760537"/>
        </w:tc>
      </w:tr>
      <w:tr w:rsidR="00E15E07" w:rsidTr="00760537">
        <w:trPr>
          <w:cantSplit/>
          <w:trHeight w:val="280"/>
        </w:trPr>
        <w:tc>
          <w:tcPr>
            <w:tcW w:w="955" w:type="pct"/>
          </w:tcPr>
          <w:p w:rsidR="00E15E07" w:rsidRPr="00013375" w:rsidRDefault="00E15E07" w:rsidP="00760537">
            <w:pPr>
              <w:ind w:left="72" w:right="72"/>
              <w:rPr>
                <w:rFonts w:asciiTheme="majorHAnsi" w:hAnsiTheme="majorHAnsi" w:cs="Cambria"/>
                <w:sz w:val="20"/>
                <w:szCs w:val="20"/>
              </w:rPr>
            </w:pPr>
            <w:r>
              <w:rPr>
                <w:rFonts w:asciiTheme="majorHAnsi" w:hAnsiTheme="majorHAnsi" w:cs="Cambria"/>
                <w:sz w:val="20"/>
                <w:szCs w:val="20"/>
              </w:rPr>
              <w:t>Improved qualification of the Security sector to address EVD</w:t>
            </w:r>
          </w:p>
        </w:tc>
        <w:tc>
          <w:tcPr>
            <w:tcW w:w="880" w:type="pct"/>
            <w:vAlign w:val="center"/>
          </w:tcPr>
          <w:p w:rsidR="00E15E07" w:rsidRPr="00013375" w:rsidRDefault="00E15E07" w:rsidP="00760537">
            <w:pPr>
              <w:rPr>
                <w:rFonts w:asciiTheme="majorHAnsi" w:hAnsiTheme="majorHAnsi" w:cs="Cambria"/>
                <w:sz w:val="20"/>
                <w:szCs w:val="20"/>
              </w:rPr>
            </w:pPr>
            <w:r w:rsidRPr="00013375">
              <w:rPr>
                <w:rFonts w:asciiTheme="majorHAnsi" w:hAnsiTheme="majorHAnsi" w:cs="Cambria"/>
                <w:sz w:val="20"/>
                <w:szCs w:val="20"/>
              </w:rPr>
              <w:t xml:space="preserve">1.2.1. Training and equipment of police and gendarmerie to master quarantine protocols and effectively foster security in Ebola affected area </w:t>
            </w:r>
          </w:p>
          <w:p w:rsidR="00E15E07" w:rsidRPr="00013375" w:rsidRDefault="00E15E07" w:rsidP="00760537">
            <w:pPr>
              <w:spacing w:after="0"/>
              <w:rPr>
                <w:rFonts w:asciiTheme="majorHAnsi" w:hAnsiTheme="majorHAnsi" w:cs="Cambria"/>
                <w:sz w:val="20"/>
                <w:szCs w:val="20"/>
              </w:rPr>
            </w:pPr>
          </w:p>
        </w:tc>
        <w:tc>
          <w:tcPr>
            <w:tcW w:w="219" w:type="pct"/>
            <w:vAlign w:val="center"/>
          </w:tcPr>
          <w:p w:rsidR="00E15E07" w:rsidRDefault="00E15E07" w:rsidP="00760537">
            <w:r>
              <w:t>x</w:t>
            </w:r>
          </w:p>
        </w:tc>
        <w:tc>
          <w:tcPr>
            <w:tcW w:w="219" w:type="pct"/>
            <w:vAlign w:val="center"/>
          </w:tcPr>
          <w:p w:rsidR="00E15E07" w:rsidRDefault="00E15E07" w:rsidP="00760537">
            <w:r>
              <w:t>x</w:t>
            </w:r>
          </w:p>
        </w:tc>
        <w:tc>
          <w:tcPr>
            <w:tcW w:w="219" w:type="pct"/>
            <w:vAlign w:val="center"/>
          </w:tcPr>
          <w:p w:rsidR="00E15E07" w:rsidRDefault="00E15E07" w:rsidP="00760537"/>
        </w:tc>
        <w:tc>
          <w:tcPr>
            <w:tcW w:w="219" w:type="pct"/>
            <w:vAlign w:val="center"/>
          </w:tcPr>
          <w:p w:rsidR="00E15E07" w:rsidRDefault="00E15E07" w:rsidP="00760537"/>
        </w:tc>
        <w:tc>
          <w:tcPr>
            <w:tcW w:w="729" w:type="pct"/>
            <w:vAlign w:val="center"/>
          </w:tcPr>
          <w:p w:rsidR="00E15E07" w:rsidRPr="00DD1146" w:rsidRDefault="00E15E07" w:rsidP="00760537">
            <w:pPr>
              <w:rPr>
                <w:rFonts w:ascii="Times New Roman" w:hAnsi="Times New Roman"/>
                <w:sz w:val="20"/>
                <w:szCs w:val="20"/>
              </w:rPr>
            </w:pPr>
            <w:r w:rsidRPr="00DD1146">
              <w:rPr>
                <w:rFonts w:ascii="Times New Roman" w:hAnsi="Times New Roman"/>
                <w:sz w:val="20"/>
                <w:szCs w:val="20"/>
              </w:rPr>
              <w:t>UNDP/MATD</w:t>
            </w:r>
          </w:p>
        </w:tc>
        <w:tc>
          <w:tcPr>
            <w:tcW w:w="558" w:type="pct"/>
            <w:vAlign w:val="center"/>
          </w:tcPr>
          <w:p w:rsidR="00E15E07" w:rsidRPr="00013375" w:rsidRDefault="00E15E07" w:rsidP="00760537">
            <w:pPr>
              <w:rPr>
                <w:rFonts w:asciiTheme="majorHAnsi" w:hAnsiTheme="majorHAnsi" w:cs="Cambria"/>
                <w:sz w:val="20"/>
                <w:szCs w:val="20"/>
              </w:rPr>
            </w:pPr>
            <w:r w:rsidRPr="00013375">
              <w:rPr>
                <w:rFonts w:asciiTheme="majorHAnsi" w:hAnsiTheme="majorHAnsi" w:cs="Cambria"/>
                <w:sz w:val="20"/>
                <w:szCs w:val="20"/>
              </w:rPr>
              <w:t>Japan</w:t>
            </w:r>
          </w:p>
        </w:tc>
        <w:tc>
          <w:tcPr>
            <w:tcW w:w="521" w:type="pct"/>
            <w:vAlign w:val="center"/>
          </w:tcPr>
          <w:p w:rsidR="00E15E07" w:rsidRDefault="00E15E07" w:rsidP="00760537">
            <w:r w:rsidRPr="006327EF">
              <w:rPr>
                <w:rFonts w:ascii="Times New Roman" w:hAnsi="Times New Roman"/>
                <w:sz w:val="20"/>
                <w:szCs w:val="20"/>
              </w:rPr>
              <w:t>75700-Training Workshop for police and gendarmerie</w:t>
            </w:r>
          </w:p>
        </w:tc>
        <w:tc>
          <w:tcPr>
            <w:tcW w:w="481" w:type="pct"/>
          </w:tcPr>
          <w:p w:rsidR="00E15E07" w:rsidRDefault="00E15E07" w:rsidP="00760537">
            <w:pPr>
              <w:rPr>
                <w:rFonts w:ascii="Times New Roman" w:hAnsi="Times New Roman"/>
                <w:sz w:val="20"/>
                <w:szCs w:val="20"/>
              </w:rPr>
            </w:pPr>
          </w:p>
          <w:p w:rsidR="00E15E07" w:rsidRDefault="00E15E07" w:rsidP="00760537">
            <w:pPr>
              <w:rPr>
                <w:rFonts w:ascii="Times New Roman" w:hAnsi="Times New Roman"/>
                <w:sz w:val="20"/>
                <w:szCs w:val="20"/>
              </w:rPr>
            </w:pPr>
          </w:p>
          <w:p w:rsidR="00E15E07" w:rsidRPr="006327EF" w:rsidRDefault="00E15E07" w:rsidP="00760537">
            <w:pPr>
              <w:rPr>
                <w:rFonts w:ascii="Times New Roman" w:hAnsi="Times New Roman"/>
                <w:sz w:val="20"/>
                <w:szCs w:val="20"/>
              </w:rPr>
            </w:pPr>
            <w:r w:rsidRPr="006327EF">
              <w:rPr>
                <w:rFonts w:ascii="Times New Roman" w:hAnsi="Times New Roman"/>
                <w:sz w:val="20"/>
                <w:szCs w:val="20"/>
              </w:rPr>
              <w:t>150,222</w:t>
            </w:r>
          </w:p>
        </w:tc>
      </w:tr>
      <w:tr w:rsidR="00E15E07" w:rsidTr="00760537">
        <w:trPr>
          <w:cantSplit/>
          <w:trHeight w:val="280"/>
        </w:trPr>
        <w:tc>
          <w:tcPr>
            <w:tcW w:w="955" w:type="pct"/>
          </w:tcPr>
          <w:p w:rsidR="00E15E07" w:rsidRPr="00013375" w:rsidRDefault="00E15E07" w:rsidP="00760537">
            <w:pPr>
              <w:ind w:left="72" w:right="72"/>
              <w:rPr>
                <w:rFonts w:asciiTheme="majorHAnsi" w:hAnsiTheme="majorHAnsi" w:cs="Cambria"/>
                <w:sz w:val="20"/>
                <w:szCs w:val="20"/>
              </w:rPr>
            </w:pPr>
            <w:r w:rsidRPr="00F85A63">
              <w:rPr>
                <w:rFonts w:asciiTheme="majorHAnsi" w:hAnsiTheme="majorHAnsi" w:cs="Cambria"/>
                <w:sz w:val="20"/>
                <w:szCs w:val="20"/>
              </w:rPr>
              <w:t>Improved equipment of police and gendarmerie and increased ability to secure the medical response</w:t>
            </w:r>
          </w:p>
        </w:tc>
        <w:tc>
          <w:tcPr>
            <w:tcW w:w="880" w:type="pct"/>
            <w:vAlign w:val="center"/>
          </w:tcPr>
          <w:p w:rsidR="00E15E07" w:rsidRPr="00013375" w:rsidRDefault="00E15E07" w:rsidP="00760537">
            <w:pPr>
              <w:rPr>
                <w:rFonts w:asciiTheme="majorHAnsi" w:hAnsiTheme="majorHAnsi" w:cs="Cambria"/>
                <w:sz w:val="20"/>
                <w:szCs w:val="20"/>
              </w:rPr>
            </w:pPr>
            <w:r w:rsidRPr="00013375">
              <w:rPr>
                <w:rFonts w:asciiTheme="majorHAnsi" w:hAnsiTheme="majorHAnsi" w:cs="Cambria"/>
                <w:sz w:val="20"/>
                <w:szCs w:val="20"/>
              </w:rPr>
              <w:t>1.2.2. Training et equipment of police and gendarmerie to effectively ensure the security of medical response in Ebola affected area</w:t>
            </w:r>
          </w:p>
        </w:tc>
        <w:tc>
          <w:tcPr>
            <w:tcW w:w="219" w:type="pct"/>
            <w:vAlign w:val="center"/>
          </w:tcPr>
          <w:p w:rsidR="00E15E07" w:rsidRDefault="00E15E07" w:rsidP="00760537">
            <w:r>
              <w:t>x</w:t>
            </w:r>
          </w:p>
        </w:tc>
        <w:tc>
          <w:tcPr>
            <w:tcW w:w="219" w:type="pct"/>
            <w:vAlign w:val="center"/>
          </w:tcPr>
          <w:p w:rsidR="00E15E07" w:rsidRDefault="00E15E07" w:rsidP="00760537">
            <w:r>
              <w:t>x</w:t>
            </w:r>
          </w:p>
        </w:tc>
        <w:tc>
          <w:tcPr>
            <w:tcW w:w="219" w:type="pct"/>
            <w:vAlign w:val="center"/>
          </w:tcPr>
          <w:p w:rsidR="00E15E07" w:rsidRDefault="00E15E07" w:rsidP="00760537"/>
        </w:tc>
        <w:tc>
          <w:tcPr>
            <w:tcW w:w="219" w:type="pct"/>
            <w:vAlign w:val="center"/>
          </w:tcPr>
          <w:p w:rsidR="00E15E07" w:rsidRDefault="00E15E07" w:rsidP="00760537"/>
        </w:tc>
        <w:tc>
          <w:tcPr>
            <w:tcW w:w="729" w:type="pct"/>
            <w:vAlign w:val="center"/>
          </w:tcPr>
          <w:p w:rsidR="00E15E07" w:rsidRPr="00DD1146" w:rsidRDefault="00E15E07" w:rsidP="00760537">
            <w:pPr>
              <w:rPr>
                <w:rFonts w:ascii="Times New Roman" w:hAnsi="Times New Roman"/>
                <w:sz w:val="20"/>
                <w:szCs w:val="20"/>
              </w:rPr>
            </w:pPr>
            <w:r w:rsidRPr="00DD1146">
              <w:rPr>
                <w:rFonts w:ascii="Times New Roman" w:hAnsi="Times New Roman"/>
                <w:sz w:val="20"/>
                <w:szCs w:val="20"/>
              </w:rPr>
              <w:t>UNDP/MATD</w:t>
            </w:r>
          </w:p>
        </w:tc>
        <w:tc>
          <w:tcPr>
            <w:tcW w:w="558" w:type="pct"/>
            <w:vAlign w:val="center"/>
          </w:tcPr>
          <w:p w:rsidR="00E15E07" w:rsidRPr="00013375" w:rsidRDefault="00E15E07" w:rsidP="00760537">
            <w:pPr>
              <w:rPr>
                <w:rFonts w:asciiTheme="majorHAnsi" w:hAnsiTheme="majorHAnsi" w:cs="Cambria"/>
                <w:sz w:val="20"/>
                <w:szCs w:val="20"/>
              </w:rPr>
            </w:pPr>
            <w:r w:rsidRPr="00013375">
              <w:rPr>
                <w:rFonts w:asciiTheme="majorHAnsi" w:hAnsiTheme="majorHAnsi" w:cs="Cambria"/>
                <w:sz w:val="20"/>
                <w:szCs w:val="20"/>
              </w:rPr>
              <w:t>Japan</w:t>
            </w:r>
          </w:p>
        </w:tc>
        <w:tc>
          <w:tcPr>
            <w:tcW w:w="521" w:type="pct"/>
            <w:vAlign w:val="center"/>
          </w:tcPr>
          <w:p w:rsidR="00E15E07" w:rsidRDefault="00E15E07" w:rsidP="00760537">
            <w:r w:rsidRPr="006327EF">
              <w:rPr>
                <w:rFonts w:ascii="Times New Roman" w:hAnsi="Times New Roman"/>
                <w:sz w:val="20"/>
                <w:szCs w:val="20"/>
              </w:rPr>
              <w:t>72200-Equipment and Furniture</w:t>
            </w:r>
          </w:p>
        </w:tc>
        <w:tc>
          <w:tcPr>
            <w:tcW w:w="481" w:type="pct"/>
          </w:tcPr>
          <w:p w:rsidR="00E15E07" w:rsidRDefault="00E15E07" w:rsidP="00760537">
            <w:pPr>
              <w:rPr>
                <w:rFonts w:ascii="Times New Roman" w:hAnsi="Times New Roman"/>
                <w:sz w:val="20"/>
                <w:szCs w:val="20"/>
              </w:rPr>
            </w:pPr>
          </w:p>
          <w:p w:rsidR="00E15E07" w:rsidRDefault="00E15E07" w:rsidP="00760537">
            <w:pPr>
              <w:rPr>
                <w:rFonts w:ascii="Times New Roman" w:hAnsi="Times New Roman"/>
                <w:sz w:val="20"/>
                <w:szCs w:val="20"/>
              </w:rPr>
            </w:pPr>
          </w:p>
          <w:p w:rsidR="00E15E07" w:rsidRPr="006327EF" w:rsidRDefault="00E15E07" w:rsidP="00760537">
            <w:pPr>
              <w:rPr>
                <w:rFonts w:ascii="Times New Roman" w:hAnsi="Times New Roman"/>
                <w:sz w:val="20"/>
                <w:szCs w:val="20"/>
              </w:rPr>
            </w:pPr>
            <w:r w:rsidRPr="006327EF">
              <w:rPr>
                <w:rFonts w:ascii="Times New Roman" w:hAnsi="Times New Roman"/>
                <w:sz w:val="20"/>
                <w:szCs w:val="20"/>
              </w:rPr>
              <w:t>156,000</w:t>
            </w:r>
          </w:p>
        </w:tc>
      </w:tr>
      <w:tr w:rsidR="00E15E07" w:rsidTr="00760537">
        <w:trPr>
          <w:cantSplit/>
          <w:trHeight w:val="280"/>
        </w:trPr>
        <w:tc>
          <w:tcPr>
            <w:tcW w:w="955" w:type="pct"/>
          </w:tcPr>
          <w:p w:rsidR="00E15E07" w:rsidRDefault="00E15E07" w:rsidP="00760537"/>
        </w:tc>
        <w:tc>
          <w:tcPr>
            <w:tcW w:w="880" w:type="pct"/>
            <w:tcBorders>
              <w:top w:val="single" w:sz="4" w:space="0" w:color="auto"/>
            </w:tcBorders>
            <w:vAlign w:val="center"/>
          </w:tcPr>
          <w:p w:rsidR="00E15E07" w:rsidRPr="001D4400" w:rsidRDefault="00E15E07" w:rsidP="00760537">
            <w:pPr>
              <w:rPr>
                <w:rFonts w:ascii="Times New Roman" w:hAnsi="Times New Roman"/>
                <w:sz w:val="20"/>
                <w:szCs w:val="20"/>
              </w:rPr>
            </w:pPr>
            <w:r w:rsidRPr="001D4400">
              <w:rPr>
                <w:rFonts w:ascii="Times New Roman" w:hAnsi="Times New Roman"/>
                <w:b/>
                <w:sz w:val="20"/>
                <w:szCs w:val="20"/>
              </w:rPr>
              <w:t>Activity result 1.3.</w:t>
            </w:r>
            <w:r>
              <w:rPr>
                <w:rFonts w:ascii="Times New Roman" w:hAnsi="Times New Roman"/>
                <w:sz w:val="20"/>
                <w:szCs w:val="20"/>
              </w:rPr>
              <w:t xml:space="preserve"> </w:t>
            </w:r>
            <w:r w:rsidRPr="00013375">
              <w:rPr>
                <w:rFonts w:asciiTheme="majorHAnsi" w:hAnsiTheme="majorHAnsi" w:cs="Cambria"/>
                <w:sz w:val="20"/>
                <w:szCs w:val="20"/>
              </w:rPr>
              <w:t>Enhanced capacity of UNDP Country office to manage the project and help national authorities coordinate the Ebola response</w:t>
            </w:r>
          </w:p>
          <w:p w:rsidR="00E15E07" w:rsidRPr="001D4400" w:rsidRDefault="00E15E07" w:rsidP="00760537">
            <w:pPr>
              <w:rPr>
                <w:rFonts w:ascii="Times New Roman" w:hAnsi="Times New Roman"/>
                <w:b/>
                <w:sz w:val="20"/>
                <w:szCs w:val="20"/>
              </w:rPr>
            </w:pPr>
            <w:r w:rsidRPr="001D4400">
              <w:rPr>
                <w:rFonts w:ascii="Times New Roman" w:hAnsi="Times New Roman"/>
                <w:b/>
                <w:sz w:val="20"/>
                <w:szCs w:val="20"/>
              </w:rPr>
              <w:t>Activity Actions</w:t>
            </w:r>
          </w:p>
          <w:p w:rsidR="00E15E07" w:rsidRDefault="00E15E07" w:rsidP="00760537">
            <w:pPr>
              <w:spacing w:after="0"/>
              <w:ind w:left="129"/>
            </w:pPr>
          </w:p>
        </w:tc>
        <w:tc>
          <w:tcPr>
            <w:tcW w:w="219" w:type="pct"/>
            <w:tcBorders>
              <w:top w:val="single" w:sz="4" w:space="0" w:color="auto"/>
            </w:tcBorders>
            <w:vAlign w:val="center"/>
          </w:tcPr>
          <w:p w:rsidR="00E15E07" w:rsidRDefault="00E15E07" w:rsidP="00760537"/>
        </w:tc>
        <w:tc>
          <w:tcPr>
            <w:tcW w:w="219" w:type="pct"/>
            <w:tcBorders>
              <w:top w:val="single" w:sz="4" w:space="0" w:color="auto"/>
            </w:tcBorders>
            <w:vAlign w:val="center"/>
          </w:tcPr>
          <w:p w:rsidR="00E15E07" w:rsidRDefault="00E15E07" w:rsidP="00760537"/>
        </w:tc>
        <w:tc>
          <w:tcPr>
            <w:tcW w:w="219" w:type="pct"/>
            <w:tcBorders>
              <w:top w:val="single" w:sz="4" w:space="0" w:color="auto"/>
            </w:tcBorders>
            <w:vAlign w:val="center"/>
          </w:tcPr>
          <w:p w:rsidR="00E15E07" w:rsidRDefault="00E15E07" w:rsidP="00760537"/>
        </w:tc>
        <w:tc>
          <w:tcPr>
            <w:tcW w:w="219" w:type="pct"/>
            <w:tcBorders>
              <w:top w:val="single" w:sz="4" w:space="0" w:color="auto"/>
            </w:tcBorders>
            <w:vAlign w:val="center"/>
          </w:tcPr>
          <w:p w:rsidR="00E15E07" w:rsidRDefault="00E15E07" w:rsidP="00760537"/>
        </w:tc>
        <w:tc>
          <w:tcPr>
            <w:tcW w:w="729" w:type="pct"/>
            <w:tcBorders>
              <w:top w:val="single" w:sz="4" w:space="0" w:color="auto"/>
            </w:tcBorders>
            <w:vAlign w:val="center"/>
          </w:tcPr>
          <w:p w:rsidR="00E15E07" w:rsidRDefault="00E15E07" w:rsidP="00760537"/>
        </w:tc>
        <w:tc>
          <w:tcPr>
            <w:tcW w:w="558" w:type="pct"/>
            <w:tcBorders>
              <w:top w:val="single" w:sz="4" w:space="0" w:color="auto"/>
            </w:tcBorders>
            <w:vAlign w:val="center"/>
          </w:tcPr>
          <w:p w:rsidR="00E15E07" w:rsidRPr="00013375" w:rsidRDefault="00E15E07" w:rsidP="00760537">
            <w:pPr>
              <w:rPr>
                <w:rFonts w:asciiTheme="majorHAnsi" w:hAnsiTheme="majorHAnsi" w:cs="Cambria"/>
                <w:sz w:val="20"/>
                <w:szCs w:val="20"/>
              </w:rPr>
            </w:pPr>
          </w:p>
        </w:tc>
        <w:tc>
          <w:tcPr>
            <w:tcW w:w="521" w:type="pct"/>
            <w:tcBorders>
              <w:top w:val="single" w:sz="4" w:space="0" w:color="auto"/>
            </w:tcBorders>
            <w:vAlign w:val="center"/>
          </w:tcPr>
          <w:p w:rsidR="00E15E07" w:rsidRDefault="00E15E07" w:rsidP="00760537"/>
        </w:tc>
        <w:tc>
          <w:tcPr>
            <w:tcW w:w="481" w:type="pct"/>
            <w:tcBorders>
              <w:top w:val="single" w:sz="4" w:space="0" w:color="auto"/>
            </w:tcBorders>
            <w:vAlign w:val="center"/>
          </w:tcPr>
          <w:p w:rsidR="00E15E07" w:rsidRDefault="00E15E07" w:rsidP="00760537"/>
        </w:tc>
      </w:tr>
      <w:tr w:rsidR="00E15E07" w:rsidTr="00760537">
        <w:trPr>
          <w:cantSplit/>
          <w:trHeight w:val="280"/>
        </w:trPr>
        <w:tc>
          <w:tcPr>
            <w:tcW w:w="955" w:type="pct"/>
          </w:tcPr>
          <w:p w:rsidR="00E15E07" w:rsidRDefault="00E15E07" w:rsidP="00760537">
            <w:r w:rsidRPr="00013375">
              <w:rPr>
                <w:rFonts w:asciiTheme="majorHAnsi" w:hAnsiTheme="majorHAnsi" w:cs="Cambria"/>
                <w:sz w:val="20"/>
                <w:szCs w:val="20"/>
              </w:rPr>
              <w:t>Manager is hired</w:t>
            </w:r>
            <w:r>
              <w:rPr>
                <w:rFonts w:asciiTheme="majorHAnsi" w:hAnsiTheme="majorHAnsi" w:cs="Cambria"/>
                <w:sz w:val="20"/>
                <w:szCs w:val="20"/>
              </w:rPr>
              <w:t xml:space="preserve"> and operational</w:t>
            </w:r>
          </w:p>
        </w:tc>
        <w:tc>
          <w:tcPr>
            <w:tcW w:w="880" w:type="pct"/>
            <w:tcBorders>
              <w:top w:val="single" w:sz="4" w:space="0" w:color="auto"/>
            </w:tcBorders>
            <w:vAlign w:val="center"/>
          </w:tcPr>
          <w:p w:rsidR="00E15E07" w:rsidRPr="00013375" w:rsidRDefault="00E15E07" w:rsidP="00760537">
            <w:pPr>
              <w:spacing w:after="0"/>
              <w:rPr>
                <w:rFonts w:asciiTheme="majorHAnsi" w:hAnsiTheme="majorHAnsi" w:cs="Cambria"/>
                <w:sz w:val="20"/>
                <w:szCs w:val="20"/>
              </w:rPr>
            </w:pPr>
            <w:r w:rsidRPr="00013375">
              <w:rPr>
                <w:rFonts w:asciiTheme="majorHAnsi" w:hAnsiTheme="majorHAnsi" w:cs="Cambria"/>
                <w:sz w:val="20"/>
                <w:szCs w:val="20"/>
              </w:rPr>
              <w:t>1.3.1.Hire a project manager</w:t>
            </w:r>
          </w:p>
        </w:tc>
        <w:tc>
          <w:tcPr>
            <w:tcW w:w="219" w:type="pct"/>
            <w:tcBorders>
              <w:bottom w:val="single" w:sz="4" w:space="0" w:color="auto"/>
            </w:tcBorders>
            <w:vAlign w:val="center"/>
          </w:tcPr>
          <w:p w:rsidR="00E15E07" w:rsidRDefault="00E15E07" w:rsidP="00760537"/>
        </w:tc>
        <w:tc>
          <w:tcPr>
            <w:tcW w:w="219" w:type="pct"/>
            <w:vAlign w:val="center"/>
          </w:tcPr>
          <w:p w:rsidR="00E15E07" w:rsidRDefault="00E15E07" w:rsidP="00760537">
            <w:r>
              <w:t>x</w:t>
            </w:r>
          </w:p>
        </w:tc>
        <w:tc>
          <w:tcPr>
            <w:tcW w:w="219" w:type="pct"/>
            <w:vAlign w:val="center"/>
          </w:tcPr>
          <w:p w:rsidR="00E15E07" w:rsidRDefault="00E15E07" w:rsidP="00760537">
            <w:r>
              <w:t>x</w:t>
            </w:r>
          </w:p>
        </w:tc>
        <w:tc>
          <w:tcPr>
            <w:tcW w:w="219" w:type="pct"/>
            <w:vAlign w:val="center"/>
          </w:tcPr>
          <w:p w:rsidR="00E15E07" w:rsidRDefault="00E15E07" w:rsidP="00760537"/>
        </w:tc>
        <w:tc>
          <w:tcPr>
            <w:tcW w:w="729" w:type="pct"/>
            <w:vAlign w:val="center"/>
          </w:tcPr>
          <w:p w:rsidR="00E15E07" w:rsidRPr="00DD1146" w:rsidRDefault="00E15E07" w:rsidP="00760537">
            <w:pPr>
              <w:rPr>
                <w:rFonts w:ascii="Times New Roman" w:hAnsi="Times New Roman"/>
                <w:sz w:val="20"/>
                <w:szCs w:val="20"/>
              </w:rPr>
            </w:pPr>
            <w:r w:rsidRPr="00DD1146">
              <w:rPr>
                <w:rFonts w:ascii="Times New Roman" w:hAnsi="Times New Roman"/>
                <w:sz w:val="20"/>
                <w:szCs w:val="20"/>
              </w:rPr>
              <w:t>UNDP</w:t>
            </w:r>
          </w:p>
        </w:tc>
        <w:tc>
          <w:tcPr>
            <w:tcW w:w="558" w:type="pct"/>
            <w:vAlign w:val="center"/>
          </w:tcPr>
          <w:p w:rsidR="00E15E07" w:rsidRPr="00013375" w:rsidRDefault="00E15E07" w:rsidP="00760537">
            <w:pPr>
              <w:rPr>
                <w:rFonts w:asciiTheme="majorHAnsi" w:hAnsiTheme="majorHAnsi" w:cs="Cambria"/>
                <w:sz w:val="20"/>
                <w:szCs w:val="20"/>
              </w:rPr>
            </w:pPr>
            <w:r w:rsidRPr="00013375">
              <w:rPr>
                <w:rFonts w:asciiTheme="majorHAnsi" w:hAnsiTheme="majorHAnsi" w:cs="Cambria"/>
                <w:sz w:val="20"/>
                <w:szCs w:val="20"/>
              </w:rPr>
              <w:t>Japan</w:t>
            </w:r>
          </w:p>
        </w:tc>
        <w:tc>
          <w:tcPr>
            <w:tcW w:w="521" w:type="pct"/>
            <w:vAlign w:val="center"/>
          </w:tcPr>
          <w:p w:rsidR="00E15E07" w:rsidRDefault="00E15E07" w:rsidP="00760537">
            <w:r w:rsidRPr="001D4400">
              <w:rPr>
                <w:rFonts w:ascii="Times New Roman" w:hAnsi="Times New Roman"/>
                <w:sz w:val="20"/>
                <w:szCs w:val="20"/>
              </w:rPr>
              <w:t>Project Manager P4</w:t>
            </w:r>
            <w:r>
              <w:rPr>
                <w:rFonts w:ascii="Times New Roman" w:hAnsi="Times New Roman"/>
                <w:sz w:val="20"/>
                <w:szCs w:val="20"/>
              </w:rPr>
              <w:t xml:space="preserve"> (3 months)</w:t>
            </w:r>
          </w:p>
        </w:tc>
        <w:tc>
          <w:tcPr>
            <w:tcW w:w="481" w:type="pct"/>
            <w:vAlign w:val="center"/>
          </w:tcPr>
          <w:p w:rsidR="00E15E07" w:rsidRDefault="00E15E07" w:rsidP="00760537">
            <w:r>
              <w:rPr>
                <w:rFonts w:ascii="Times New Roman" w:hAnsi="Times New Roman"/>
                <w:sz w:val="20"/>
                <w:szCs w:val="20"/>
              </w:rPr>
              <w:t>106</w:t>
            </w:r>
            <w:r w:rsidR="00896CC4">
              <w:rPr>
                <w:rFonts w:ascii="Times New Roman" w:hAnsi="Times New Roman"/>
                <w:sz w:val="20"/>
                <w:szCs w:val="20"/>
              </w:rPr>
              <w:t>,</w:t>
            </w:r>
            <w:r>
              <w:rPr>
                <w:rFonts w:ascii="Times New Roman" w:hAnsi="Times New Roman"/>
                <w:sz w:val="20"/>
                <w:szCs w:val="20"/>
              </w:rPr>
              <w:t xml:space="preserve"> 133</w:t>
            </w:r>
          </w:p>
        </w:tc>
      </w:tr>
      <w:tr w:rsidR="00E15E07" w:rsidTr="00760537">
        <w:trPr>
          <w:cantSplit/>
          <w:trHeight w:val="70"/>
        </w:trPr>
        <w:tc>
          <w:tcPr>
            <w:tcW w:w="955" w:type="pct"/>
          </w:tcPr>
          <w:p w:rsidR="00E15E07" w:rsidRDefault="00E15E07" w:rsidP="00760537">
            <w:r>
              <w:rPr>
                <w:rFonts w:asciiTheme="majorHAnsi" w:hAnsiTheme="majorHAnsi" w:cs="Cambria"/>
                <w:sz w:val="20"/>
                <w:szCs w:val="20"/>
              </w:rPr>
              <w:lastRenderedPageBreak/>
              <w:t>P</w:t>
            </w:r>
            <w:r w:rsidRPr="00013375">
              <w:rPr>
                <w:rFonts w:asciiTheme="majorHAnsi" w:hAnsiTheme="majorHAnsi" w:cs="Cambria"/>
                <w:sz w:val="20"/>
                <w:szCs w:val="20"/>
              </w:rPr>
              <w:t>M</w:t>
            </w:r>
            <w:r>
              <w:rPr>
                <w:rFonts w:asciiTheme="majorHAnsi" w:hAnsiTheme="majorHAnsi" w:cs="Cambria"/>
                <w:sz w:val="20"/>
                <w:szCs w:val="20"/>
              </w:rPr>
              <w:t>S</w:t>
            </w:r>
            <w:r w:rsidRPr="00013375">
              <w:rPr>
                <w:rFonts w:asciiTheme="majorHAnsi" w:hAnsiTheme="majorHAnsi" w:cs="Cambria"/>
                <w:sz w:val="20"/>
                <w:szCs w:val="20"/>
              </w:rPr>
              <w:t>U manager is hired</w:t>
            </w:r>
            <w:r>
              <w:rPr>
                <w:rFonts w:asciiTheme="majorHAnsi" w:hAnsiTheme="majorHAnsi" w:cs="Cambria"/>
                <w:sz w:val="20"/>
                <w:szCs w:val="20"/>
              </w:rPr>
              <w:t xml:space="preserve"> and operational</w:t>
            </w:r>
          </w:p>
        </w:tc>
        <w:tc>
          <w:tcPr>
            <w:tcW w:w="880" w:type="pct"/>
            <w:vAlign w:val="center"/>
          </w:tcPr>
          <w:p w:rsidR="00E15E07" w:rsidRPr="00013375" w:rsidRDefault="00E15E07" w:rsidP="00760537">
            <w:pPr>
              <w:spacing w:after="0"/>
              <w:rPr>
                <w:rFonts w:asciiTheme="majorHAnsi" w:hAnsiTheme="majorHAnsi" w:cs="Cambria"/>
                <w:sz w:val="20"/>
                <w:szCs w:val="20"/>
              </w:rPr>
            </w:pPr>
            <w:r w:rsidRPr="00013375">
              <w:rPr>
                <w:rFonts w:asciiTheme="majorHAnsi" w:hAnsiTheme="majorHAnsi" w:cs="Cambria"/>
                <w:sz w:val="20"/>
                <w:szCs w:val="20"/>
              </w:rPr>
              <w:t>1.3.2.Hire a programme management support unit manager</w:t>
            </w:r>
          </w:p>
        </w:tc>
        <w:tc>
          <w:tcPr>
            <w:tcW w:w="219" w:type="pct"/>
            <w:tcBorders>
              <w:top w:val="single" w:sz="4" w:space="0" w:color="auto"/>
              <w:bottom w:val="single" w:sz="4" w:space="0" w:color="auto"/>
            </w:tcBorders>
            <w:vAlign w:val="center"/>
          </w:tcPr>
          <w:p w:rsidR="00E15E07" w:rsidRDefault="00E15E07" w:rsidP="00760537"/>
        </w:tc>
        <w:tc>
          <w:tcPr>
            <w:tcW w:w="219" w:type="pct"/>
            <w:vAlign w:val="center"/>
          </w:tcPr>
          <w:p w:rsidR="00E15E07" w:rsidRDefault="00E15E07" w:rsidP="00760537">
            <w:r>
              <w:t>x</w:t>
            </w:r>
          </w:p>
        </w:tc>
        <w:tc>
          <w:tcPr>
            <w:tcW w:w="219" w:type="pct"/>
            <w:vAlign w:val="center"/>
          </w:tcPr>
          <w:p w:rsidR="00E15E07" w:rsidRDefault="00E15E07" w:rsidP="00760537">
            <w:r>
              <w:t>x</w:t>
            </w:r>
          </w:p>
        </w:tc>
        <w:tc>
          <w:tcPr>
            <w:tcW w:w="219" w:type="pct"/>
            <w:vAlign w:val="center"/>
          </w:tcPr>
          <w:p w:rsidR="00E15E07" w:rsidRDefault="00E15E07" w:rsidP="00760537"/>
        </w:tc>
        <w:tc>
          <w:tcPr>
            <w:tcW w:w="729" w:type="pct"/>
            <w:vAlign w:val="center"/>
          </w:tcPr>
          <w:p w:rsidR="00E15E07" w:rsidRPr="00DD1146" w:rsidRDefault="00E15E07" w:rsidP="00760537">
            <w:pPr>
              <w:rPr>
                <w:rFonts w:ascii="Times New Roman" w:hAnsi="Times New Roman"/>
                <w:sz w:val="20"/>
                <w:szCs w:val="20"/>
              </w:rPr>
            </w:pPr>
            <w:r w:rsidRPr="00DD1146">
              <w:rPr>
                <w:rFonts w:ascii="Times New Roman" w:hAnsi="Times New Roman"/>
                <w:sz w:val="20"/>
                <w:szCs w:val="20"/>
              </w:rPr>
              <w:t>UNDP</w:t>
            </w:r>
          </w:p>
        </w:tc>
        <w:tc>
          <w:tcPr>
            <w:tcW w:w="558" w:type="pct"/>
            <w:vAlign w:val="center"/>
          </w:tcPr>
          <w:p w:rsidR="00E15E07" w:rsidRPr="00013375" w:rsidRDefault="00E15E07" w:rsidP="00760537">
            <w:pPr>
              <w:rPr>
                <w:rFonts w:asciiTheme="majorHAnsi" w:hAnsiTheme="majorHAnsi" w:cs="Cambria"/>
                <w:sz w:val="20"/>
                <w:szCs w:val="20"/>
              </w:rPr>
            </w:pPr>
            <w:r w:rsidRPr="00013375">
              <w:rPr>
                <w:rFonts w:asciiTheme="majorHAnsi" w:hAnsiTheme="majorHAnsi" w:cs="Cambria"/>
                <w:sz w:val="20"/>
                <w:szCs w:val="20"/>
              </w:rPr>
              <w:t>Japan</w:t>
            </w:r>
          </w:p>
        </w:tc>
        <w:tc>
          <w:tcPr>
            <w:tcW w:w="521" w:type="pct"/>
            <w:vAlign w:val="center"/>
          </w:tcPr>
          <w:p w:rsidR="00E15E07" w:rsidRDefault="00E15E07" w:rsidP="00760537">
            <w:r>
              <w:rPr>
                <w:rFonts w:ascii="Times New Roman" w:hAnsi="Times New Roman"/>
                <w:sz w:val="20"/>
                <w:szCs w:val="20"/>
              </w:rPr>
              <w:t>Programme Management Support Unit Manager – P3 (3 months)</w:t>
            </w:r>
          </w:p>
        </w:tc>
        <w:tc>
          <w:tcPr>
            <w:tcW w:w="481" w:type="pct"/>
            <w:vAlign w:val="center"/>
          </w:tcPr>
          <w:p w:rsidR="00E15E07" w:rsidRDefault="00E15E07" w:rsidP="00760537">
            <w:r>
              <w:rPr>
                <w:rFonts w:ascii="Times New Roman" w:hAnsi="Times New Roman"/>
                <w:sz w:val="20"/>
                <w:szCs w:val="20"/>
              </w:rPr>
              <w:t>93</w:t>
            </w:r>
            <w:r w:rsidR="00896CC4">
              <w:rPr>
                <w:rFonts w:ascii="Times New Roman" w:hAnsi="Times New Roman"/>
                <w:sz w:val="20"/>
                <w:szCs w:val="20"/>
              </w:rPr>
              <w:t>,</w:t>
            </w:r>
            <w:r>
              <w:rPr>
                <w:rFonts w:ascii="Times New Roman" w:hAnsi="Times New Roman"/>
                <w:sz w:val="20"/>
                <w:szCs w:val="20"/>
              </w:rPr>
              <w:t>384</w:t>
            </w:r>
          </w:p>
        </w:tc>
      </w:tr>
      <w:tr w:rsidR="00E15E07" w:rsidTr="00760537">
        <w:trPr>
          <w:cantSplit/>
          <w:trHeight w:val="70"/>
        </w:trPr>
        <w:tc>
          <w:tcPr>
            <w:tcW w:w="955" w:type="pct"/>
          </w:tcPr>
          <w:p w:rsidR="00E15E07" w:rsidRPr="00013375" w:rsidRDefault="00E15E07" w:rsidP="00760537">
            <w:pPr>
              <w:rPr>
                <w:rFonts w:asciiTheme="majorHAnsi" w:hAnsiTheme="majorHAnsi" w:cs="Cambria"/>
                <w:sz w:val="20"/>
                <w:szCs w:val="20"/>
              </w:rPr>
            </w:pPr>
            <w:r w:rsidRPr="00013375">
              <w:rPr>
                <w:rFonts w:asciiTheme="majorHAnsi" w:hAnsiTheme="majorHAnsi" w:cs="Cambria"/>
                <w:sz w:val="20"/>
                <w:szCs w:val="20"/>
              </w:rPr>
              <w:t>M&amp;E is hired</w:t>
            </w:r>
            <w:r>
              <w:rPr>
                <w:rFonts w:asciiTheme="majorHAnsi" w:hAnsiTheme="majorHAnsi" w:cs="Cambria"/>
                <w:sz w:val="20"/>
                <w:szCs w:val="20"/>
              </w:rPr>
              <w:t xml:space="preserve"> and operational</w:t>
            </w:r>
          </w:p>
        </w:tc>
        <w:tc>
          <w:tcPr>
            <w:tcW w:w="880" w:type="pct"/>
            <w:vAlign w:val="center"/>
          </w:tcPr>
          <w:p w:rsidR="00E15E07" w:rsidRPr="00741017" w:rsidRDefault="00E15E07" w:rsidP="00760537">
            <w:pPr>
              <w:spacing w:after="0"/>
              <w:rPr>
                <w:rFonts w:asciiTheme="majorHAnsi" w:hAnsiTheme="majorHAnsi" w:cs="Cambria"/>
                <w:sz w:val="20"/>
                <w:szCs w:val="20"/>
                <w:lang w:val="it-IT"/>
              </w:rPr>
            </w:pPr>
            <w:r w:rsidRPr="00741017">
              <w:rPr>
                <w:rFonts w:asciiTheme="majorHAnsi" w:hAnsiTheme="majorHAnsi" w:cs="Cambria"/>
                <w:sz w:val="20"/>
                <w:szCs w:val="20"/>
                <w:lang w:val="it-IT"/>
              </w:rPr>
              <w:t>1.3.3.Hire a M&amp;E specialist</w:t>
            </w:r>
          </w:p>
        </w:tc>
        <w:tc>
          <w:tcPr>
            <w:tcW w:w="219" w:type="pct"/>
            <w:tcBorders>
              <w:top w:val="single" w:sz="4" w:space="0" w:color="auto"/>
              <w:bottom w:val="single" w:sz="4" w:space="0" w:color="auto"/>
            </w:tcBorders>
            <w:vAlign w:val="center"/>
          </w:tcPr>
          <w:p w:rsidR="00E15E07" w:rsidRPr="00741017" w:rsidRDefault="00E15E07" w:rsidP="00760537">
            <w:pPr>
              <w:rPr>
                <w:lang w:val="it-IT"/>
              </w:rPr>
            </w:pPr>
          </w:p>
        </w:tc>
        <w:tc>
          <w:tcPr>
            <w:tcW w:w="219" w:type="pct"/>
            <w:vAlign w:val="center"/>
          </w:tcPr>
          <w:p w:rsidR="00E15E07" w:rsidRDefault="00E15E07" w:rsidP="00760537">
            <w:r>
              <w:t>x</w:t>
            </w:r>
          </w:p>
        </w:tc>
        <w:tc>
          <w:tcPr>
            <w:tcW w:w="219" w:type="pct"/>
            <w:vAlign w:val="center"/>
          </w:tcPr>
          <w:p w:rsidR="00E15E07" w:rsidRDefault="00E15E07" w:rsidP="00760537">
            <w:r>
              <w:t>x</w:t>
            </w:r>
          </w:p>
        </w:tc>
        <w:tc>
          <w:tcPr>
            <w:tcW w:w="219" w:type="pct"/>
            <w:vAlign w:val="center"/>
          </w:tcPr>
          <w:p w:rsidR="00E15E07" w:rsidRDefault="00E15E07" w:rsidP="00760537"/>
        </w:tc>
        <w:tc>
          <w:tcPr>
            <w:tcW w:w="729" w:type="pct"/>
            <w:vAlign w:val="center"/>
          </w:tcPr>
          <w:p w:rsidR="00E15E07" w:rsidRPr="00DD1146" w:rsidRDefault="00E15E07" w:rsidP="00760537">
            <w:pPr>
              <w:rPr>
                <w:rFonts w:ascii="Times New Roman" w:hAnsi="Times New Roman"/>
                <w:sz w:val="20"/>
                <w:szCs w:val="20"/>
              </w:rPr>
            </w:pPr>
            <w:r w:rsidRPr="00DD1146">
              <w:rPr>
                <w:rFonts w:ascii="Times New Roman" w:hAnsi="Times New Roman"/>
                <w:sz w:val="20"/>
                <w:szCs w:val="20"/>
              </w:rPr>
              <w:t>UNDP</w:t>
            </w:r>
          </w:p>
        </w:tc>
        <w:tc>
          <w:tcPr>
            <w:tcW w:w="558" w:type="pct"/>
            <w:vAlign w:val="center"/>
          </w:tcPr>
          <w:p w:rsidR="00E15E07" w:rsidRPr="007641FB" w:rsidRDefault="00E15E07" w:rsidP="00760537">
            <w:pPr>
              <w:rPr>
                <w:rFonts w:asciiTheme="majorHAnsi" w:hAnsiTheme="majorHAnsi" w:cs="Cambria"/>
                <w:sz w:val="20"/>
                <w:szCs w:val="20"/>
              </w:rPr>
            </w:pPr>
            <w:r w:rsidRPr="007641FB">
              <w:rPr>
                <w:rFonts w:asciiTheme="majorHAnsi" w:hAnsiTheme="majorHAnsi" w:cs="Cambria"/>
                <w:sz w:val="20"/>
                <w:szCs w:val="20"/>
              </w:rPr>
              <w:t>Japan</w:t>
            </w:r>
          </w:p>
        </w:tc>
        <w:tc>
          <w:tcPr>
            <w:tcW w:w="521" w:type="pct"/>
            <w:vAlign w:val="center"/>
          </w:tcPr>
          <w:p w:rsidR="00E15E07" w:rsidRDefault="00E15E07" w:rsidP="00760537">
            <w:r>
              <w:rPr>
                <w:rFonts w:ascii="Times New Roman" w:hAnsi="Times New Roman"/>
                <w:sz w:val="20"/>
                <w:szCs w:val="20"/>
              </w:rPr>
              <w:t>M&amp;E specialist – P3 (3 months)</w:t>
            </w:r>
          </w:p>
        </w:tc>
        <w:tc>
          <w:tcPr>
            <w:tcW w:w="481" w:type="pct"/>
            <w:vAlign w:val="center"/>
          </w:tcPr>
          <w:p w:rsidR="00E15E07" w:rsidRDefault="00E15E07" w:rsidP="00760537">
            <w:r>
              <w:rPr>
                <w:rFonts w:ascii="Times New Roman" w:hAnsi="Times New Roman"/>
                <w:sz w:val="20"/>
                <w:szCs w:val="20"/>
              </w:rPr>
              <w:t>93</w:t>
            </w:r>
            <w:r w:rsidR="00896CC4">
              <w:rPr>
                <w:rFonts w:ascii="Times New Roman" w:hAnsi="Times New Roman"/>
                <w:sz w:val="20"/>
                <w:szCs w:val="20"/>
              </w:rPr>
              <w:t>,</w:t>
            </w:r>
            <w:r>
              <w:rPr>
                <w:rFonts w:ascii="Times New Roman" w:hAnsi="Times New Roman"/>
                <w:sz w:val="20"/>
                <w:szCs w:val="20"/>
              </w:rPr>
              <w:t>384</w:t>
            </w:r>
          </w:p>
        </w:tc>
      </w:tr>
      <w:tr w:rsidR="00E15E07" w:rsidTr="00760537">
        <w:trPr>
          <w:cantSplit/>
          <w:trHeight w:val="70"/>
        </w:trPr>
        <w:tc>
          <w:tcPr>
            <w:tcW w:w="955" w:type="pct"/>
          </w:tcPr>
          <w:p w:rsidR="00E15E07" w:rsidRPr="00013375" w:rsidRDefault="00E15E07" w:rsidP="00760537">
            <w:pPr>
              <w:rPr>
                <w:rFonts w:asciiTheme="majorHAnsi" w:hAnsiTheme="majorHAnsi" w:cs="Cambria"/>
                <w:sz w:val="20"/>
                <w:szCs w:val="20"/>
              </w:rPr>
            </w:pPr>
            <w:r w:rsidRPr="00013375">
              <w:rPr>
                <w:rFonts w:asciiTheme="majorHAnsi" w:hAnsiTheme="majorHAnsi" w:cs="Cambria"/>
                <w:sz w:val="20"/>
                <w:szCs w:val="20"/>
              </w:rPr>
              <w:t>Community engagement expe</w:t>
            </w:r>
            <w:r>
              <w:rPr>
                <w:rFonts w:asciiTheme="majorHAnsi" w:hAnsiTheme="majorHAnsi" w:cs="Cambria"/>
                <w:sz w:val="20"/>
                <w:szCs w:val="20"/>
              </w:rPr>
              <w:t>r</w:t>
            </w:r>
            <w:r w:rsidRPr="00013375">
              <w:rPr>
                <w:rFonts w:asciiTheme="majorHAnsi" w:hAnsiTheme="majorHAnsi" w:cs="Cambria"/>
                <w:sz w:val="20"/>
                <w:szCs w:val="20"/>
              </w:rPr>
              <w:t>t is hired</w:t>
            </w:r>
            <w:r>
              <w:rPr>
                <w:rFonts w:asciiTheme="majorHAnsi" w:hAnsiTheme="majorHAnsi" w:cs="Cambria"/>
                <w:sz w:val="20"/>
                <w:szCs w:val="20"/>
              </w:rPr>
              <w:t xml:space="preserve"> and operational</w:t>
            </w:r>
          </w:p>
        </w:tc>
        <w:tc>
          <w:tcPr>
            <w:tcW w:w="880" w:type="pct"/>
            <w:vAlign w:val="center"/>
          </w:tcPr>
          <w:p w:rsidR="00E15E07" w:rsidRPr="00013375" w:rsidRDefault="00E15E07" w:rsidP="00760537">
            <w:pPr>
              <w:spacing w:after="0"/>
              <w:rPr>
                <w:rFonts w:asciiTheme="majorHAnsi" w:hAnsiTheme="majorHAnsi" w:cs="Cambria"/>
                <w:sz w:val="20"/>
                <w:szCs w:val="20"/>
              </w:rPr>
            </w:pPr>
            <w:r w:rsidRPr="00013375">
              <w:rPr>
                <w:rFonts w:asciiTheme="majorHAnsi" w:hAnsiTheme="majorHAnsi" w:cs="Cambria"/>
                <w:sz w:val="20"/>
                <w:szCs w:val="20"/>
              </w:rPr>
              <w:t>1.3.4.Hire a community engagement expert</w:t>
            </w:r>
          </w:p>
        </w:tc>
        <w:tc>
          <w:tcPr>
            <w:tcW w:w="219" w:type="pct"/>
            <w:tcBorders>
              <w:top w:val="single" w:sz="4" w:space="0" w:color="auto"/>
              <w:bottom w:val="single" w:sz="4" w:space="0" w:color="auto"/>
            </w:tcBorders>
            <w:vAlign w:val="center"/>
          </w:tcPr>
          <w:p w:rsidR="00E15E07" w:rsidRDefault="00E15E07" w:rsidP="00760537">
            <w:r>
              <w:t>x</w:t>
            </w:r>
          </w:p>
        </w:tc>
        <w:tc>
          <w:tcPr>
            <w:tcW w:w="219" w:type="pct"/>
            <w:vAlign w:val="center"/>
          </w:tcPr>
          <w:p w:rsidR="00E15E07" w:rsidRDefault="00E15E07" w:rsidP="00760537">
            <w:r>
              <w:t>x</w:t>
            </w:r>
          </w:p>
        </w:tc>
        <w:tc>
          <w:tcPr>
            <w:tcW w:w="219" w:type="pct"/>
            <w:vAlign w:val="center"/>
          </w:tcPr>
          <w:p w:rsidR="00E15E07" w:rsidRDefault="00E15E07" w:rsidP="00760537">
            <w:r>
              <w:t>x</w:t>
            </w:r>
          </w:p>
        </w:tc>
        <w:tc>
          <w:tcPr>
            <w:tcW w:w="219" w:type="pct"/>
            <w:vAlign w:val="center"/>
          </w:tcPr>
          <w:p w:rsidR="00E15E07" w:rsidRDefault="00E15E07" w:rsidP="00760537">
            <w:r>
              <w:t>x</w:t>
            </w:r>
          </w:p>
        </w:tc>
        <w:tc>
          <w:tcPr>
            <w:tcW w:w="729" w:type="pct"/>
            <w:vAlign w:val="center"/>
          </w:tcPr>
          <w:p w:rsidR="00E15E07" w:rsidRPr="00DD1146" w:rsidRDefault="00E15E07" w:rsidP="00760537">
            <w:pPr>
              <w:rPr>
                <w:rFonts w:ascii="Times New Roman" w:hAnsi="Times New Roman"/>
                <w:sz w:val="20"/>
                <w:szCs w:val="20"/>
              </w:rPr>
            </w:pPr>
            <w:r w:rsidRPr="00DD1146">
              <w:rPr>
                <w:rFonts w:ascii="Times New Roman" w:hAnsi="Times New Roman"/>
                <w:sz w:val="20"/>
                <w:szCs w:val="20"/>
              </w:rPr>
              <w:t>UNDP</w:t>
            </w:r>
          </w:p>
        </w:tc>
        <w:tc>
          <w:tcPr>
            <w:tcW w:w="558" w:type="pct"/>
            <w:vAlign w:val="center"/>
          </w:tcPr>
          <w:p w:rsidR="00E15E07" w:rsidRPr="007641FB" w:rsidRDefault="00E15E07" w:rsidP="00760537">
            <w:pPr>
              <w:rPr>
                <w:rFonts w:asciiTheme="majorHAnsi" w:hAnsiTheme="majorHAnsi" w:cs="Cambria"/>
                <w:sz w:val="20"/>
                <w:szCs w:val="20"/>
              </w:rPr>
            </w:pPr>
            <w:r w:rsidRPr="007641FB">
              <w:rPr>
                <w:rFonts w:asciiTheme="majorHAnsi" w:hAnsiTheme="majorHAnsi" w:cs="Cambria"/>
                <w:sz w:val="20"/>
                <w:szCs w:val="20"/>
              </w:rPr>
              <w:t>Japan</w:t>
            </w:r>
          </w:p>
        </w:tc>
        <w:tc>
          <w:tcPr>
            <w:tcW w:w="521" w:type="pct"/>
            <w:vAlign w:val="center"/>
          </w:tcPr>
          <w:p w:rsidR="00E15E07" w:rsidRDefault="00E15E07" w:rsidP="00760537">
            <w:r>
              <w:rPr>
                <w:rFonts w:ascii="Times New Roman" w:hAnsi="Times New Roman"/>
                <w:sz w:val="20"/>
                <w:szCs w:val="20"/>
              </w:rPr>
              <w:t xml:space="preserve">Expert Community Engagement </w:t>
            </w:r>
          </w:p>
        </w:tc>
        <w:tc>
          <w:tcPr>
            <w:tcW w:w="481" w:type="pct"/>
            <w:vAlign w:val="center"/>
          </w:tcPr>
          <w:p w:rsidR="00E15E07" w:rsidRDefault="00E15E07" w:rsidP="00760537">
            <w:r>
              <w:rPr>
                <w:rFonts w:ascii="Times New Roman" w:hAnsi="Times New Roman"/>
                <w:sz w:val="20"/>
                <w:szCs w:val="20"/>
              </w:rPr>
              <w:t>24</w:t>
            </w:r>
            <w:r w:rsidR="00896CC4">
              <w:rPr>
                <w:rFonts w:ascii="Times New Roman" w:hAnsi="Times New Roman"/>
                <w:sz w:val="20"/>
                <w:szCs w:val="20"/>
              </w:rPr>
              <w:t>,</w:t>
            </w:r>
            <w:r>
              <w:rPr>
                <w:rFonts w:ascii="Times New Roman" w:hAnsi="Times New Roman"/>
                <w:sz w:val="20"/>
                <w:szCs w:val="20"/>
              </w:rPr>
              <w:t>000</w:t>
            </w:r>
          </w:p>
        </w:tc>
      </w:tr>
      <w:tr w:rsidR="00E15E07" w:rsidTr="00760537">
        <w:trPr>
          <w:cantSplit/>
          <w:trHeight w:val="70"/>
        </w:trPr>
        <w:tc>
          <w:tcPr>
            <w:tcW w:w="955" w:type="pct"/>
          </w:tcPr>
          <w:p w:rsidR="00E15E07" w:rsidRDefault="00E15E07" w:rsidP="00760537">
            <w:r w:rsidRPr="00013375">
              <w:rPr>
                <w:rFonts w:asciiTheme="majorHAnsi" w:hAnsiTheme="majorHAnsi" w:cs="Cambria"/>
                <w:sz w:val="20"/>
                <w:szCs w:val="20"/>
              </w:rPr>
              <w:t>National consultant is hired and operat</w:t>
            </w:r>
            <w:r>
              <w:rPr>
                <w:rFonts w:asciiTheme="majorHAnsi" w:hAnsiTheme="majorHAnsi" w:cs="Cambria"/>
                <w:sz w:val="20"/>
                <w:szCs w:val="20"/>
              </w:rPr>
              <w:t>ional</w:t>
            </w:r>
          </w:p>
        </w:tc>
        <w:tc>
          <w:tcPr>
            <w:tcW w:w="880" w:type="pct"/>
            <w:vAlign w:val="center"/>
          </w:tcPr>
          <w:p w:rsidR="00E15E07" w:rsidRPr="00013375" w:rsidRDefault="00E15E07" w:rsidP="00760537">
            <w:pPr>
              <w:spacing w:after="0"/>
              <w:rPr>
                <w:rFonts w:asciiTheme="majorHAnsi" w:hAnsiTheme="majorHAnsi" w:cs="Cambria"/>
                <w:sz w:val="20"/>
                <w:szCs w:val="20"/>
              </w:rPr>
            </w:pPr>
            <w:r w:rsidRPr="00013375">
              <w:rPr>
                <w:rFonts w:asciiTheme="majorHAnsi" w:hAnsiTheme="majorHAnsi" w:cs="Cambria"/>
                <w:sz w:val="20"/>
                <w:szCs w:val="20"/>
              </w:rPr>
              <w:t xml:space="preserve">1.3.5.Hire a national consultant for waste management equipment instalment </w:t>
            </w:r>
          </w:p>
        </w:tc>
        <w:tc>
          <w:tcPr>
            <w:tcW w:w="219" w:type="pct"/>
            <w:tcBorders>
              <w:top w:val="single" w:sz="4" w:space="0" w:color="auto"/>
              <w:bottom w:val="single" w:sz="4" w:space="0" w:color="auto"/>
            </w:tcBorders>
            <w:vAlign w:val="center"/>
          </w:tcPr>
          <w:p w:rsidR="00E15E07" w:rsidRDefault="00E15E07" w:rsidP="00760537">
            <w:r>
              <w:t>x</w:t>
            </w:r>
          </w:p>
        </w:tc>
        <w:tc>
          <w:tcPr>
            <w:tcW w:w="219" w:type="pct"/>
            <w:vAlign w:val="center"/>
          </w:tcPr>
          <w:p w:rsidR="00E15E07" w:rsidRDefault="00E15E07" w:rsidP="00760537">
            <w:r>
              <w:t>x</w:t>
            </w:r>
          </w:p>
        </w:tc>
        <w:tc>
          <w:tcPr>
            <w:tcW w:w="219" w:type="pct"/>
            <w:vAlign w:val="center"/>
          </w:tcPr>
          <w:p w:rsidR="00E15E07" w:rsidRDefault="00E15E07" w:rsidP="00760537">
            <w:r>
              <w:t>x</w:t>
            </w:r>
          </w:p>
        </w:tc>
        <w:tc>
          <w:tcPr>
            <w:tcW w:w="219" w:type="pct"/>
            <w:vAlign w:val="center"/>
          </w:tcPr>
          <w:p w:rsidR="00E15E07" w:rsidRDefault="00E15E07" w:rsidP="00760537">
            <w:r>
              <w:t>x</w:t>
            </w:r>
          </w:p>
        </w:tc>
        <w:tc>
          <w:tcPr>
            <w:tcW w:w="729" w:type="pct"/>
            <w:vAlign w:val="center"/>
          </w:tcPr>
          <w:p w:rsidR="00E15E07" w:rsidRPr="00DD1146" w:rsidRDefault="00E15E07" w:rsidP="00760537">
            <w:pPr>
              <w:rPr>
                <w:rFonts w:ascii="Times New Roman" w:hAnsi="Times New Roman"/>
                <w:sz w:val="20"/>
                <w:szCs w:val="20"/>
              </w:rPr>
            </w:pPr>
            <w:r w:rsidRPr="00DD1146">
              <w:rPr>
                <w:rFonts w:ascii="Times New Roman" w:hAnsi="Times New Roman"/>
                <w:sz w:val="20"/>
                <w:szCs w:val="20"/>
              </w:rPr>
              <w:t>UNDP</w:t>
            </w:r>
          </w:p>
        </w:tc>
        <w:tc>
          <w:tcPr>
            <w:tcW w:w="558" w:type="pct"/>
            <w:vAlign w:val="center"/>
          </w:tcPr>
          <w:p w:rsidR="00E15E07" w:rsidRPr="007641FB" w:rsidRDefault="00E15E07" w:rsidP="00760537">
            <w:pPr>
              <w:rPr>
                <w:rFonts w:asciiTheme="majorHAnsi" w:hAnsiTheme="majorHAnsi" w:cs="Cambria"/>
                <w:sz w:val="20"/>
                <w:szCs w:val="20"/>
              </w:rPr>
            </w:pPr>
            <w:r w:rsidRPr="007641FB">
              <w:rPr>
                <w:rFonts w:asciiTheme="majorHAnsi" w:hAnsiTheme="majorHAnsi" w:cs="Cambria"/>
                <w:sz w:val="20"/>
                <w:szCs w:val="20"/>
              </w:rPr>
              <w:t>Japan</w:t>
            </w:r>
          </w:p>
        </w:tc>
        <w:tc>
          <w:tcPr>
            <w:tcW w:w="521" w:type="pct"/>
            <w:vAlign w:val="center"/>
          </w:tcPr>
          <w:p w:rsidR="00E15E07" w:rsidRDefault="00E15E07" w:rsidP="00760537">
            <w:r>
              <w:rPr>
                <w:rFonts w:ascii="Times New Roman" w:hAnsi="Times New Roman"/>
                <w:sz w:val="20"/>
                <w:szCs w:val="20"/>
              </w:rPr>
              <w:t>National Consultant for waste management</w:t>
            </w:r>
          </w:p>
        </w:tc>
        <w:tc>
          <w:tcPr>
            <w:tcW w:w="481" w:type="pct"/>
            <w:vAlign w:val="center"/>
          </w:tcPr>
          <w:p w:rsidR="00E15E07" w:rsidRDefault="00896CC4" w:rsidP="00760537">
            <w:r>
              <w:rPr>
                <w:rFonts w:ascii="Times New Roman" w:hAnsi="Times New Roman"/>
                <w:sz w:val="20"/>
                <w:szCs w:val="20"/>
              </w:rPr>
              <w:t>24,</w:t>
            </w:r>
            <w:r w:rsidR="00E15E07">
              <w:rPr>
                <w:rFonts w:ascii="Times New Roman" w:hAnsi="Times New Roman"/>
                <w:sz w:val="20"/>
                <w:szCs w:val="20"/>
              </w:rPr>
              <w:t>000</w:t>
            </w:r>
          </w:p>
        </w:tc>
      </w:tr>
      <w:tr w:rsidR="00E15E07" w:rsidTr="00760537">
        <w:trPr>
          <w:cantSplit/>
          <w:trHeight w:val="70"/>
        </w:trPr>
        <w:tc>
          <w:tcPr>
            <w:tcW w:w="955" w:type="pct"/>
          </w:tcPr>
          <w:p w:rsidR="00E15E07" w:rsidRDefault="00E15E07" w:rsidP="00760537">
            <w:r>
              <w:rPr>
                <w:rFonts w:asciiTheme="majorHAnsi" w:hAnsiTheme="majorHAnsi" w:cs="Cambria"/>
                <w:sz w:val="20"/>
                <w:szCs w:val="20"/>
              </w:rPr>
              <w:t>M</w:t>
            </w:r>
            <w:r w:rsidRPr="00013375">
              <w:rPr>
                <w:rFonts w:asciiTheme="majorHAnsi" w:hAnsiTheme="majorHAnsi" w:cs="Cambria"/>
                <w:sz w:val="20"/>
                <w:szCs w:val="20"/>
              </w:rPr>
              <w:t>anager assistant for community mobilization is hired and operat</w:t>
            </w:r>
            <w:r>
              <w:rPr>
                <w:rFonts w:asciiTheme="majorHAnsi" w:hAnsiTheme="majorHAnsi" w:cs="Cambria"/>
                <w:sz w:val="20"/>
                <w:szCs w:val="20"/>
              </w:rPr>
              <w:t>ional</w:t>
            </w:r>
          </w:p>
        </w:tc>
        <w:tc>
          <w:tcPr>
            <w:tcW w:w="880" w:type="pct"/>
            <w:vAlign w:val="center"/>
          </w:tcPr>
          <w:p w:rsidR="00E15E07" w:rsidRPr="00013375" w:rsidRDefault="00E15E07" w:rsidP="00760537">
            <w:pPr>
              <w:spacing w:after="0"/>
              <w:rPr>
                <w:rFonts w:asciiTheme="majorHAnsi" w:hAnsiTheme="majorHAnsi" w:cs="Cambria"/>
                <w:sz w:val="20"/>
                <w:szCs w:val="20"/>
              </w:rPr>
            </w:pPr>
            <w:r w:rsidRPr="00013375">
              <w:rPr>
                <w:rFonts w:asciiTheme="majorHAnsi" w:hAnsiTheme="majorHAnsi" w:cs="Cambria"/>
                <w:sz w:val="20"/>
                <w:szCs w:val="20"/>
              </w:rPr>
              <w:t>1.3.6.Hire a manager assistant for community mobilization</w:t>
            </w:r>
          </w:p>
        </w:tc>
        <w:tc>
          <w:tcPr>
            <w:tcW w:w="219" w:type="pct"/>
            <w:tcBorders>
              <w:top w:val="single" w:sz="4" w:space="0" w:color="auto"/>
              <w:bottom w:val="single" w:sz="4" w:space="0" w:color="auto"/>
            </w:tcBorders>
            <w:vAlign w:val="center"/>
          </w:tcPr>
          <w:p w:rsidR="00E15E07" w:rsidRDefault="00E15E07" w:rsidP="00760537">
            <w:r>
              <w:t>x</w:t>
            </w:r>
          </w:p>
        </w:tc>
        <w:tc>
          <w:tcPr>
            <w:tcW w:w="219" w:type="pct"/>
            <w:vAlign w:val="center"/>
          </w:tcPr>
          <w:p w:rsidR="00E15E07" w:rsidRDefault="00E15E07" w:rsidP="00760537">
            <w:r>
              <w:t>x</w:t>
            </w:r>
          </w:p>
        </w:tc>
        <w:tc>
          <w:tcPr>
            <w:tcW w:w="219" w:type="pct"/>
            <w:vAlign w:val="center"/>
          </w:tcPr>
          <w:p w:rsidR="00E15E07" w:rsidRDefault="00E15E07" w:rsidP="00760537">
            <w:r>
              <w:t>x</w:t>
            </w:r>
          </w:p>
        </w:tc>
        <w:tc>
          <w:tcPr>
            <w:tcW w:w="219" w:type="pct"/>
            <w:vAlign w:val="center"/>
          </w:tcPr>
          <w:p w:rsidR="00E15E07" w:rsidRDefault="00E15E07" w:rsidP="00760537">
            <w:r>
              <w:t>x</w:t>
            </w:r>
          </w:p>
        </w:tc>
        <w:tc>
          <w:tcPr>
            <w:tcW w:w="729" w:type="pct"/>
            <w:vAlign w:val="center"/>
          </w:tcPr>
          <w:p w:rsidR="00E15E07" w:rsidRPr="00DD1146" w:rsidRDefault="00E15E07" w:rsidP="00760537">
            <w:pPr>
              <w:rPr>
                <w:rFonts w:ascii="Times New Roman" w:hAnsi="Times New Roman"/>
                <w:sz w:val="20"/>
                <w:szCs w:val="20"/>
              </w:rPr>
            </w:pPr>
            <w:r w:rsidRPr="00DD1146">
              <w:rPr>
                <w:rFonts w:ascii="Times New Roman" w:hAnsi="Times New Roman"/>
                <w:sz w:val="20"/>
                <w:szCs w:val="20"/>
              </w:rPr>
              <w:t>UNDP</w:t>
            </w:r>
          </w:p>
        </w:tc>
        <w:tc>
          <w:tcPr>
            <w:tcW w:w="558" w:type="pct"/>
            <w:vAlign w:val="center"/>
          </w:tcPr>
          <w:p w:rsidR="00E15E07" w:rsidRPr="007641FB" w:rsidRDefault="00E15E07" w:rsidP="00760537">
            <w:pPr>
              <w:rPr>
                <w:rFonts w:asciiTheme="majorHAnsi" w:hAnsiTheme="majorHAnsi" w:cs="Cambria"/>
                <w:sz w:val="20"/>
                <w:szCs w:val="20"/>
              </w:rPr>
            </w:pPr>
            <w:r w:rsidRPr="007641FB">
              <w:rPr>
                <w:rFonts w:asciiTheme="majorHAnsi" w:hAnsiTheme="majorHAnsi" w:cs="Cambria"/>
                <w:sz w:val="20"/>
                <w:szCs w:val="20"/>
              </w:rPr>
              <w:t>Japan</w:t>
            </w:r>
          </w:p>
        </w:tc>
        <w:tc>
          <w:tcPr>
            <w:tcW w:w="521" w:type="pct"/>
            <w:vAlign w:val="center"/>
          </w:tcPr>
          <w:p w:rsidR="00E15E07" w:rsidRDefault="00E15E07" w:rsidP="00760537">
            <w:r>
              <w:rPr>
                <w:rFonts w:ascii="Times New Roman" w:hAnsi="Times New Roman"/>
                <w:sz w:val="20"/>
                <w:szCs w:val="20"/>
              </w:rPr>
              <w:t>Manager Assistant pour Community mobilization</w:t>
            </w:r>
          </w:p>
        </w:tc>
        <w:tc>
          <w:tcPr>
            <w:tcW w:w="481" w:type="pct"/>
            <w:vAlign w:val="center"/>
          </w:tcPr>
          <w:p w:rsidR="00E15E07" w:rsidRDefault="00896CC4" w:rsidP="00760537">
            <w:r>
              <w:rPr>
                <w:rFonts w:ascii="Times New Roman" w:hAnsi="Times New Roman"/>
                <w:sz w:val="20"/>
                <w:szCs w:val="20"/>
              </w:rPr>
              <w:t>12,</w:t>
            </w:r>
            <w:r w:rsidR="00E15E07">
              <w:rPr>
                <w:rFonts w:ascii="Times New Roman" w:hAnsi="Times New Roman"/>
                <w:sz w:val="20"/>
                <w:szCs w:val="20"/>
              </w:rPr>
              <w:t>000</w:t>
            </w:r>
          </w:p>
        </w:tc>
      </w:tr>
      <w:tr w:rsidR="00E15E07" w:rsidTr="00760537">
        <w:trPr>
          <w:cantSplit/>
          <w:trHeight w:val="70"/>
        </w:trPr>
        <w:tc>
          <w:tcPr>
            <w:tcW w:w="955" w:type="pct"/>
          </w:tcPr>
          <w:p w:rsidR="00E15E07" w:rsidRDefault="00E15E07" w:rsidP="00760537">
            <w:r w:rsidRPr="00013375">
              <w:rPr>
                <w:rFonts w:asciiTheme="majorHAnsi" w:hAnsiTheme="majorHAnsi" w:cs="Cambria"/>
                <w:sz w:val="20"/>
                <w:szCs w:val="20"/>
              </w:rPr>
              <w:t>Dr</w:t>
            </w:r>
            <w:r>
              <w:rPr>
                <w:rFonts w:asciiTheme="majorHAnsi" w:hAnsiTheme="majorHAnsi" w:cs="Cambria"/>
                <w:sz w:val="20"/>
                <w:szCs w:val="20"/>
              </w:rPr>
              <w:t>i</w:t>
            </w:r>
            <w:r w:rsidRPr="00013375">
              <w:rPr>
                <w:rFonts w:asciiTheme="majorHAnsi" w:hAnsiTheme="majorHAnsi" w:cs="Cambria"/>
                <w:sz w:val="20"/>
                <w:szCs w:val="20"/>
              </w:rPr>
              <w:t>vers are hired and operational</w:t>
            </w:r>
          </w:p>
        </w:tc>
        <w:tc>
          <w:tcPr>
            <w:tcW w:w="880" w:type="pct"/>
            <w:vAlign w:val="center"/>
          </w:tcPr>
          <w:p w:rsidR="00E15E07" w:rsidRPr="00013375" w:rsidRDefault="00E15E07" w:rsidP="00760537">
            <w:pPr>
              <w:spacing w:after="0"/>
              <w:rPr>
                <w:rFonts w:asciiTheme="majorHAnsi" w:hAnsiTheme="majorHAnsi" w:cs="Cambria"/>
                <w:sz w:val="20"/>
                <w:szCs w:val="20"/>
              </w:rPr>
            </w:pPr>
            <w:r w:rsidRPr="00013375">
              <w:rPr>
                <w:rFonts w:asciiTheme="majorHAnsi" w:hAnsiTheme="majorHAnsi" w:cs="Cambria"/>
                <w:sz w:val="20"/>
                <w:szCs w:val="20"/>
              </w:rPr>
              <w:t>1.3.7.Hire 3 drivers</w:t>
            </w:r>
          </w:p>
        </w:tc>
        <w:tc>
          <w:tcPr>
            <w:tcW w:w="219" w:type="pct"/>
            <w:tcBorders>
              <w:top w:val="single" w:sz="4" w:space="0" w:color="auto"/>
              <w:bottom w:val="single" w:sz="4" w:space="0" w:color="auto"/>
            </w:tcBorders>
            <w:vAlign w:val="center"/>
          </w:tcPr>
          <w:p w:rsidR="00E15E07" w:rsidRDefault="00E15E07" w:rsidP="00760537">
            <w:r>
              <w:t>x</w:t>
            </w:r>
          </w:p>
        </w:tc>
        <w:tc>
          <w:tcPr>
            <w:tcW w:w="219" w:type="pct"/>
            <w:vAlign w:val="center"/>
          </w:tcPr>
          <w:p w:rsidR="00E15E07" w:rsidRDefault="00E15E07" w:rsidP="00760537">
            <w:r>
              <w:t>x</w:t>
            </w:r>
          </w:p>
        </w:tc>
        <w:tc>
          <w:tcPr>
            <w:tcW w:w="219" w:type="pct"/>
            <w:vAlign w:val="center"/>
          </w:tcPr>
          <w:p w:rsidR="00E15E07" w:rsidRDefault="00E15E07" w:rsidP="00760537">
            <w:r>
              <w:t>x</w:t>
            </w:r>
          </w:p>
        </w:tc>
        <w:tc>
          <w:tcPr>
            <w:tcW w:w="219" w:type="pct"/>
            <w:vAlign w:val="center"/>
          </w:tcPr>
          <w:p w:rsidR="00E15E07" w:rsidRDefault="00E15E07" w:rsidP="00760537">
            <w:r>
              <w:t>x</w:t>
            </w:r>
          </w:p>
        </w:tc>
        <w:tc>
          <w:tcPr>
            <w:tcW w:w="729" w:type="pct"/>
            <w:vAlign w:val="center"/>
          </w:tcPr>
          <w:p w:rsidR="00E15E07" w:rsidRPr="00DD1146" w:rsidRDefault="00E15E07" w:rsidP="00760537">
            <w:pPr>
              <w:rPr>
                <w:rFonts w:ascii="Times New Roman" w:hAnsi="Times New Roman"/>
                <w:sz w:val="20"/>
                <w:szCs w:val="20"/>
              </w:rPr>
            </w:pPr>
            <w:r w:rsidRPr="00DD1146">
              <w:rPr>
                <w:rFonts w:ascii="Times New Roman" w:hAnsi="Times New Roman"/>
                <w:sz w:val="20"/>
                <w:szCs w:val="20"/>
              </w:rPr>
              <w:t>UNDP</w:t>
            </w:r>
          </w:p>
        </w:tc>
        <w:tc>
          <w:tcPr>
            <w:tcW w:w="558" w:type="pct"/>
            <w:vAlign w:val="center"/>
          </w:tcPr>
          <w:p w:rsidR="00E15E07" w:rsidRPr="007641FB" w:rsidRDefault="00E15E07" w:rsidP="00760537">
            <w:pPr>
              <w:rPr>
                <w:rFonts w:asciiTheme="majorHAnsi" w:hAnsiTheme="majorHAnsi" w:cs="Cambria"/>
                <w:sz w:val="20"/>
                <w:szCs w:val="20"/>
              </w:rPr>
            </w:pPr>
            <w:r w:rsidRPr="007641FB">
              <w:rPr>
                <w:rFonts w:asciiTheme="majorHAnsi" w:hAnsiTheme="majorHAnsi" w:cs="Cambria"/>
                <w:sz w:val="20"/>
                <w:szCs w:val="20"/>
              </w:rPr>
              <w:t>Japan</w:t>
            </w:r>
          </w:p>
        </w:tc>
        <w:tc>
          <w:tcPr>
            <w:tcW w:w="521" w:type="pct"/>
            <w:vAlign w:val="center"/>
          </w:tcPr>
          <w:p w:rsidR="00E15E07" w:rsidRDefault="00E15E07" w:rsidP="00760537">
            <w:r>
              <w:rPr>
                <w:rFonts w:ascii="Times New Roman" w:hAnsi="Times New Roman"/>
                <w:sz w:val="20"/>
                <w:szCs w:val="20"/>
              </w:rPr>
              <w:t>3 Drivers</w:t>
            </w:r>
          </w:p>
        </w:tc>
        <w:tc>
          <w:tcPr>
            <w:tcW w:w="481" w:type="pct"/>
            <w:vAlign w:val="center"/>
          </w:tcPr>
          <w:p w:rsidR="00E15E07" w:rsidRDefault="00896CC4" w:rsidP="00760537">
            <w:r>
              <w:rPr>
                <w:rFonts w:ascii="Times New Roman" w:hAnsi="Times New Roman"/>
                <w:sz w:val="20"/>
                <w:szCs w:val="20"/>
              </w:rPr>
              <w:t>18,</w:t>
            </w:r>
            <w:r w:rsidR="00E15E07">
              <w:rPr>
                <w:rFonts w:ascii="Times New Roman" w:hAnsi="Times New Roman"/>
                <w:sz w:val="20"/>
                <w:szCs w:val="20"/>
              </w:rPr>
              <w:t>000</w:t>
            </w:r>
          </w:p>
        </w:tc>
      </w:tr>
      <w:tr w:rsidR="00E15E07" w:rsidTr="00760537">
        <w:trPr>
          <w:cantSplit/>
          <w:trHeight w:val="70"/>
        </w:trPr>
        <w:tc>
          <w:tcPr>
            <w:tcW w:w="955" w:type="pct"/>
          </w:tcPr>
          <w:p w:rsidR="00E15E07" w:rsidRDefault="00E15E07" w:rsidP="00760537"/>
        </w:tc>
        <w:tc>
          <w:tcPr>
            <w:tcW w:w="880" w:type="pct"/>
            <w:tcBorders>
              <w:bottom w:val="single" w:sz="4" w:space="0" w:color="auto"/>
            </w:tcBorders>
            <w:vAlign w:val="center"/>
          </w:tcPr>
          <w:p w:rsidR="00E15E07" w:rsidRPr="00013375" w:rsidRDefault="00E15E07" w:rsidP="00760537">
            <w:pPr>
              <w:spacing w:after="0"/>
              <w:rPr>
                <w:rFonts w:asciiTheme="majorHAnsi" w:hAnsiTheme="majorHAnsi" w:cs="Cambria"/>
                <w:sz w:val="20"/>
                <w:szCs w:val="20"/>
              </w:rPr>
            </w:pPr>
            <w:r w:rsidRPr="00013375">
              <w:rPr>
                <w:rFonts w:asciiTheme="majorHAnsi" w:hAnsiTheme="majorHAnsi" w:cs="Cambria"/>
                <w:sz w:val="20"/>
                <w:szCs w:val="20"/>
              </w:rPr>
              <w:t>1.3.8.Field missions (inside the country only)</w:t>
            </w:r>
          </w:p>
        </w:tc>
        <w:tc>
          <w:tcPr>
            <w:tcW w:w="219" w:type="pct"/>
            <w:tcBorders>
              <w:top w:val="single" w:sz="4" w:space="0" w:color="auto"/>
              <w:bottom w:val="single" w:sz="4" w:space="0" w:color="auto"/>
            </w:tcBorders>
            <w:vAlign w:val="center"/>
          </w:tcPr>
          <w:p w:rsidR="00E15E07" w:rsidRDefault="00E15E07" w:rsidP="00760537">
            <w:r>
              <w:t>x</w:t>
            </w:r>
          </w:p>
        </w:tc>
        <w:tc>
          <w:tcPr>
            <w:tcW w:w="219" w:type="pct"/>
            <w:tcBorders>
              <w:bottom w:val="single" w:sz="4" w:space="0" w:color="auto"/>
            </w:tcBorders>
            <w:vAlign w:val="center"/>
          </w:tcPr>
          <w:p w:rsidR="00E15E07" w:rsidRDefault="00E15E07" w:rsidP="00760537">
            <w:r>
              <w:t>x</w:t>
            </w:r>
          </w:p>
        </w:tc>
        <w:tc>
          <w:tcPr>
            <w:tcW w:w="219" w:type="pct"/>
            <w:tcBorders>
              <w:bottom w:val="single" w:sz="4" w:space="0" w:color="auto"/>
            </w:tcBorders>
            <w:vAlign w:val="center"/>
          </w:tcPr>
          <w:p w:rsidR="00E15E07" w:rsidRDefault="00E15E07" w:rsidP="00760537">
            <w:r>
              <w:t>x</w:t>
            </w:r>
          </w:p>
        </w:tc>
        <w:tc>
          <w:tcPr>
            <w:tcW w:w="219" w:type="pct"/>
            <w:tcBorders>
              <w:bottom w:val="single" w:sz="4" w:space="0" w:color="auto"/>
            </w:tcBorders>
            <w:vAlign w:val="center"/>
          </w:tcPr>
          <w:p w:rsidR="00E15E07" w:rsidRDefault="00E15E07" w:rsidP="00760537">
            <w:r>
              <w:t>x</w:t>
            </w:r>
          </w:p>
        </w:tc>
        <w:tc>
          <w:tcPr>
            <w:tcW w:w="729" w:type="pct"/>
            <w:tcBorders>
              <w:bottom w:val="single" w:sz="4" w:space="0" w:color="auto"/>
            </w:tcBorders>
            <w:vAlign w:val="center"/>
          </w:tcPr>
          <w:p w:rsidR="00E15E07" w:rsidRPr="00DD1146" w:rsidRDefault="00E15E07" w:rsidP="00760537">
            <w:pPr>
              <w:rPr>
                <w:rFonts w:ascii="Times New Roman" w:hAnsi="Times New Roman"/>
                <w:sz w:val="20"/>
                <w:szCs w:val="20"/>
              </w:rPr>
            </w:pPr>
            <w:r w:rsidRPr="00DD1146">
              <w:rPr>
                <w:rFonts w:ascii="Times New Roman" w:hAnsi="Times New Roman"/>
                <w:sz w:val="20"/>
                <w:szCs w:val="20"/>
              </w:rPr>
              <w:t>UNDP</w:t>
            </w:r>
          </w:p>
        </w:tc>
        <w:tc>
          <w:tcPr>
            <w:tcW w:w="558" w:type="pct"/>
            <w:tcBorders>
              <w:bottom w:val="single" w:sz="4" w:space="0" w:color="auto"/>
            </w:tcBorders>
            <w:vAlign w:val="center"/>
          </w:tcPr>
          <w:p w:rsidR="00E15E07" w:rsidRPr="007641FB" w:rsidRDefault="00E15E07" w:rsidP="00760537">
            <w:pPr>
              <w:rPr>
                <w:rFonts w:asciiTheme="majorHAnsi" w:hAnsiTheme="majorHAnsi" w:cs="Cambria"/>
                <w:sz w:val="20"/>
                <w:szCs w:val="20"/>
              </w:rPr>
            </w:pPr>
            <w:r w:rsidRPr="007641FB">
              <w:rPr>
                <w:rFonts w:asciiTheme="majorHAnsi" w:hAnsiTheme="majorHAnsi" w:cs="Cambria"/>
                <w:sz w:val="20"/>
                <w:szCs w:val="20"/>
              </w:rPr>
              <w:t>Japan</w:t>
            </w:r>
          </w:p>
        </w:tc>
        <w:tc>
          <w:tcPr>
            <w:tcW w:w="521" w:type="pct"/>
            <w:tcBorders>
              <w:bottom w:val="single" w:sz="4" w:space="0" w:color="auto"/>
            </w:tcBorders>
            <w:vAlign w:val="center"/>
          </w:tcPr>
          <w:p w:rsidR="00E15E07" w:rsidRDefault="00E15E07" w:rsidP="00760537">
            <w:r>
              <w:rPr>
                <w:rFonts w:ascii="Times New Roman" w:hAnsi="Times New Roman"/>
                <w:sz w:val="20"/>
                <w:szCs w:val="20"/>
              </w:rPr>
              <w:t>Travel</w:t>
            </w:r>
          </w:p>
        </w:tc>
        <w:tc>
          <w:tcPr>
            <w:tcW w:w="481" w:type="pct"/>
            <w:tcBorders>
              <w:bottom w:val="single" w:sz="4" w:space="0" w:color="auto"/>
            </w:tcBorders>
            <w:vAlign w:val="center"/>
          </w:tcPr>
          <w:p w:rsidR="00E15E07" w:rsidRDefault="00896CC4" w:rsidP="00760537">
            <w:r>
              <w:rPr>
                <w:rFonts w:ascii="Times New Roman" w:hAnsi="Times New Roman"/>
                <w:sz w:val="20"/>
                <w:szCs w:val="20"/>
              </w:rPr>
              <w:t>24,</w:t>
            </w:r>
            <w:r w:rsidR="00E15E07">
              <w:rPr>
                <w:rFonts w:ascii="Times New Roman" w:hAnsi="Times New Roman"/>
                <w:sz w:val="20"/>
                <w:szCs w:val="20"/>
              </w:rPr>
              <w:t>000</w:t>
            </w:r>
          </w:p>
        </w:tc>
      </w:tr>
      <w:tr w:rsidR="00E15E07" w:rsidTr="00760537">
        <w:trPr>
          <w:cantSplit/>
          <w:trHeight w:val="9774"/>
        </w:trPr>
        <w:tc>
          <w:tcPr>
            <w:tcW w:w="955" w:type="pct"/>
          </w:tcPr>
          <w:p w:rsidR="00E15E07" w:rsidRPr="001D4400" w:rsidRDefault="00E15E07" w:rsidP="00760537">
            <w:pPr>
              <w:ind w:left="72" w:right="72"/>
              <w:rPr>
                <w:rFonts w:ascii="Times New Roman" w:hAnsi="Times New Roman"/>
                <w:b/>
                <w:sz w:val="20"/>
                <w:szCs w:val="20"/>
              </w:rPr>
            </w:pPr>
            <w:r w:rsidRPr="001D4400">
              <w:rPr>
                <w:rFonts w:ascii="Times New Roman" w:hAnsi="Times New Roman"/>
                <w:b/>
                <w:color w:val="632423"/>
                <w:sz w:val="20"/>
                <w:szCs w:val="20"/>
              </w:rPr>
              <w:lastRenderedPageBreak/>
              <w:t>Output 2</w:t>
            </w:r>
            <w:r w:rsidRPr="001D4400">
              <w:rPr>
                <w:rFonts w:ascii="Times New Roman" w:hAnsi="Times New Roman"/>
                <w:b/>
                <w:sz w:val="20"/>
                <w:szCs w:val="20"/>
              </w:rPr>
              <w:t xml:space="preserve">: </w:t>
            </w:r>
          </w:p>
          <w:p w:rsidR="00E15E07" w:rsidRDefault="00E15E07" w:rsidP="00760537">
            <w:pPr>
              <w:ind w:left="72" w:right="72"/>
              <w:jc w:val="left"/>
              <w:rPr>
                <w:rFonts w:ascii="Times New Roman" w:hAnsi="Times New Roman"/>
                <w:b/>
                <w:sz w:val="20"/>
                <w:szCs w:val="20"/>
              </w:rPr>
            </w:pPr>
            <w:r w:rsidRPr="001D4400">
              <w:rPr>
                <w:rFonts w:ascii="Times New Roman" w:hAnsi="Times New Roman"/>
                <w:b/>
                <w:sz w:val="20"/>
                <w:szCs w:val="20"/>
              </w:rPr>
              <w:t>Enhanced community engagement, with a particular focus on vulnerable and at-risk groups such as women and youth</w:t>
            </w:r>
          </w:p>
          <w:p w:rsidR="00E15E07" w:rsidRDefault="00E15E07" w:rsidP="00760537">
            <w:pPr>
              <w:ind w:left="72" w:right="72"/>
              <w:jc w:val="left"/>
              <w:rPr>
                <w:rFonts w:ascii="Times New Roman" w:hAnsi="Times New Roman"/>
                <w:sz w:val="20"/>
                <w:szCs w:val="20"/>
              </w:rPr>
            </w:pPr>
            <w:r w:rsidRPr="001D4400">
              <w:rPr>
                <w:rFonts w:ascii="Times New Roman" w:hAnsi="Times New Roman"/>
                <w:sz w:val="20"/>
                <w:szCs w:val="20"/>
              </w:rPr>
              <w:t>Number of affected communities /households taking part in Ebola response, preparedness and prevention initiatives at the local level.</w:t>
            </w:r>
          </w:p>
          <w:p w:rsidR="00E15E07" w:rsidRPr="001D4400" w:rsidRDefault="00E15E07" w:rsidP="00760537">
            <w:pPr>
              <w:rPr>
                <w:rFonts w:ascii="Times New Roman" w:hAnsi="Times New Roman"/>
                <w:i/>
                <w:sz w:val="20"/>
                <w:szCs w:val="20"/>
              </w:rPr>
            </w:pPr>
            <w:r w:rsidRPr="001D4400">
              <w:rPr>
                <w:rFonts w:ascii="Times New Roman" w:hAnsi="Times New Roman"/>
                <w:i/>
                <w:sz w:val="20"/>
                <w:szCs w:val="20"/>
              </w:rPr>
              <w:t>Targets:</w:t>
            </w:r>
          </w:p>
          <w:p w:rsidR="00E15E07" w:rsidRPr="001D4400" w:rsidRDefault="00E15E07" w:rsidP="00760537">
            <w:pPr>
              <w:ind w:left="158" w:hanging="142"/>
              <w:jc w:val="left"/>
              <w:rPr>
                <w:rFonts w:ascii="Times New Roman" w:hAnsi="Times New Roman"/>
                <w:sz w:val="20"/>
                <w:szCs w:val="20"/>
              </w:rPr>
            </w:pPr>
            <w:r w:rsidRPr="001D4400">
              <w:rPr>
                <w:rFonts w:ascii="Times New Roman" w:hAnsi="Times New Roman"/>
                <w:sz w:val="20"/>
                <w:szCs w:val="20"/>
              </w:rPr>
              <w:t>200 Community Watch Committees trained and functional in rural and urban municipalities.</w:t>
            </w:r>
          </w:p>
          <w:p w:rsidR="00E15E07" w:rsidRPr="001D4400" w:rsidRDefault="00E15E07" w:rsidP="00760537">
            <w:pPr>
              <w:ind w:left="158" w:hanging="142"/>
              <w:jc w:val="left"/>
              <w:rPr>
                <w:rFonts w:ascii="Times New Roman" w:hAnsi="Times New Roman"/>
                <w:sz w:val="20"/>
                <w:szCs w:val="20"/>
              </w:rPr>
            </w:pPr>
            <w:r w:rsidRPr="001D4400">
              <w:rPr>
                <w:rFonts w:ascii="Times New Roman" w:hAnsi="Times New Roman"/>
                <w:sz w:val="20"/>
                <w:szCs w:val="20"/>
              </w:rPr>
              <w:t xml:space="preserve">-12 sub-district prefectural coordination units trained and functional </w:t>
            </w:r>
          </w:p>
          <w:p w:rsidR="00E15E07" w:rsidRPr="00083A44" w:rsidRDefault="00E15E07" w:rsidP="00760537">
            <w:pPr>
              <w:ind w:left="158" w:hanging="142"/>
              <w:jc w:val="left"/>
              <w:rPr>
                <w:rFonts w:ascii="Times New Roman" w:hAnsi="Times New Roman"/>
                <w:sz w:val="20"/>
                <w:szCs w:val="20"/>
              </w:rPr>
            </w:pPr>
            <w:r w:rsidRPr="001D4400">
              <w:rPr>
                <w:rFonts w:ascii="Times New Roman" w:hAnsi="Times New Roman"/>
                <w:sz w:val="20"/>
                <w:szCs w:val="20"/>
              </w:rPr>
              <w:t>-100% of travellers observe hand washing and temperature control procedures in in bus stations</w:t>
            </w:r>
          </w:p>
          <w:p w:rsidR="00E15E07" w:rsidRDefault="00E15E07" w:rsidP="00760537">
            <w:pPr>
              <w:rPr>
                <w:i/>
                <w:sz w:val="20"/>
                <w:szCs w:val="20"/>
              </w:rPr>
            </w:pPr>
            <w:r>
              <w:rPr>
                <w:i/>
                <w:sz w:val="20"/>
                <w:szCs w:val="20"/>
              </w:rPr>
              <w:t>Related CP outcome:</w:t>
            </w:r>
          </w:p>
          <w:p w:rsidR="00E15E07" w:rsidRDefault="00E15E07" w:rsidP="00760537">
            <w:r w:rsidRPr="001D4400">
              <w:rPr>
                <w:rFonts w:ascii="Times New Roman" w:hAnsi="Times New Roman"/>
                <w:sz w:val="20"/>
                <w:szCs w:val="20"/>
              </w:rPr>
              <w:t xml:space="preserve">Outcome 2.3. </w:t>
            </w:r>
            <w:proofErr w:type="gramStart"/>
            <w:r w:rsidRPr="001D4400">
              <w:rPr>
                <w:rFonts w:ascii="Times New Roman" w:hAnsi="Times New Roman"/>
                <w:sz w:val="20"/>
                <w:szCs w:val="20"/>
              </w:rPr>
              <w:t>from</w:t>
            </w:r>
            <w:proofErr w:type="gramEnd"/>
            <w:r w:rsidRPr="001D4400">
              <w:rPr>
                <w:rFonts w:ascii="Times New Roman" w:hAnsi="Times New Roman"/>
                <w:sz w:val="20"/>
                <w:szCs w:val="20"/>
              </w:rPr>
              <w:t xml:space="preserve"> the CP : By 2017, crises and conflicts situations are anticipated and better managed, emerging tensions are defused and existing conflicts are solved through dialogue.</w:t>
            </w:r>
          </w:p>
        </w:tc>
        <w:tc>
          <w:tcPr>
            <w:tcW w:w="880" w:type="pct"/>
            <w:tcBorders>
              <w:top w:val="single" w:sz="4" w:space="0" w:color="auto"/>
            </w:tcBorders>
          </w:tcPr>
          <w:p w:rsidR="00E15E07" w:rsidRPr="001D4400" w:rsidRDefault="00E15E07" w:rsidP="00760537">
            <w:pPr>
              <w:jc w:val="center"/>
              <w:rPr>
                <w:rFonts w:ascii="Times New Roman" w:hAnsi="Times New Roman"/>
                <w:sz w:val="20"/>
                <w:szCs w:val="20"/>
              </w:rPr>
            </w:pPr>
            <w:r w:rsidRPr="001C7BAE">
              <w:rPr>
                <w:rFonts w:ascii="Times New Roman" w:hAnsi="Times New Roman"/>
                <w:b/>
                <w:sz w:val="20"/>
                <w:szCs w:val="20"/>
              </w:rPr>
              <w:t>Activity Result 2.1.</w:t>
            </w:r>
            <w:r w:rsidRPr="001D4400">
              <w:rPr>
                <w:rFonts w:ascii="Times New Roman" w:hAnsi="Times New Roman"/>
                <w:b/>
                <w:sz w:val="20"/>
                <w:szCs w:val="20"/>
              </w:rPr>
              <w:t xml:space="preserve"> </w:t>
            </w:r>
            <w:r w:rsidRPr="001D4400">
              <w:rPr>
                <w:rFonts w:ascii="Times New Roman" w:hAnsi="Times New Roman"/>
                <w:sz w:val="20"/>
                <w:szCs w:val="20"/>
              </w:rPr>
              <w:t>At-risk populations have increased awareness of EVD, change behaviours and are mobilized to undertake preventive measures; stigma toward EVD-affected individuals decreased.</w:t>
            </w:r>
          </w:p>
          <w:p w:rsidR="00E15E07" w:rsidRPr="001C7BAE" w:rsidRDefault="00E15E07" w:rsidP="00760537">
            <w:pPr>
              <w:spacing w:after="0"/>
              <w:jc w:val="center"/>
              <w:rPr>
                <w:rFonts w:ascii="Times New Roman" w:hAnsi="Times New Roman"/>
                <w:b/>
                <w:sz w:val="20"/>
                <w:szCs w:val="20"/>
              </w:rPr>
            </w:pPr>
            <w:r w:rsidRPr="001C7BAE">
              <w:rPr>
                <w:rFonts w:ascii="Times New Roman" w:hAnsi="Times New Roman"/>
                <w:b/>
                <w:sz w:val="20"/>
                <w:szCs w:val="20"/>
              </w:rPr>
              <w:t>Activities Actions</w:t>
            </w:r>
          </w:p>
          <w:p w:rsidR="00E15E07" w:rsidRDefault="00E15E07" w:rsidP="00760537">
            <w:pPr>
              <w:jc w:val="center"/>
            </w:pPr>
          </w:p>
        </w:tc>
        <w:tc>
          <w:tcPr>
            <w:tcW w:w="219" w:type="pct"/>
            <w:tcBorders>
              <w:top w:val="single" w:sz="4" w:space="0" w:color="auto"/>
            </w:tcBorders>
            <w:vAlign w:val="center"/>
          </w:tcPr>
          <w:p w:rsidR="00E15E07" w:rsidRDefault="00E15E07" w:rsidP="00760537">
            <w:pPr>
              <w:pStyle w:val="Header"/>
            </w:pPr>
          </w:p>
        </w:tc>
        <w:tc>
          <w:tcPr>
            <w:tcW w:w="219" w:type="pct"/>
            <w:tcBorders>
              <w:top w:val="single" w:sz="4" w:space="0" w:color="auto"/>
            </w:tcBorders>
            <w:vAlign w:val="center"/>
          </w:tcPr>
          <w:p w:rsidR="00E15E07" w:rsidRDefault="00E15E07" w:rsidP="00760537"/>
        </w:tc>
        <w:tc>
          <w:tcPr>
            <w:tcW w:w="219" w:type="pct"/>
            <w:tcBorders>
              <w:top w:val="single" w:sz="4" w:space="0" w:color="auto"/>
            </w:tcBorders>
            <w:vAlign w:val="center"/>
          </w:tcPr>
          <w:p w:rsidR="00E15E07" w:rsidRDefault="00E15E07" w:rsidP="00760537"/>
        </w:tc>
        <w:tc>
          <w:tcPr>
            <w:tcW w:w="219" w:type="pct"/>
            <w:tcBorders>
              <w:top w:val="single" w:sz="4" w:space="0" w:color="auto"/>
            </w:tcBorders>
            <w:vAlign w:val="center"/>
          </w:tcPr>
          <w:p w:rsidR="00E15E07" w:rsidRDefault="00E15E07" w:rsidP="00760537"/>
        </w:tc>
        <w:tc>
          <w:tcPr>
            <w:tcW w:w="729" w:type="pct"/>
            <w:tcBorders>
              <w:top w:val="single" w:sz="4" w:space="0" w:color="auto"/>
            </w:tcBorders>
            <w:vAlign w:val="center"/>
          </w:tcPr>
          <w:p w:rsidR="00E15E07" w:rsidRDefault="00E15E07" w:rsidP="00760537"/>
        </w:tc>
        <w:tc>
          <w:tcPr>
            <w:tcW w:w="558" w:type="pct"/>
            <w:tcBorders>
              <w:top w:val="single" w:sz="4" w:space="0" w:color="auto"/>
            </w:tcBorders>
            <w:vAlign w:val="center"/>
          </w:tcPr>
          <w:p w:rsidR="00E15E07" w:rsidRDefault="00E15E07" w:rsidP="00760537"/>
        </w:tc>
        <w:tc>
          <w:tcPr>
            <w:tcW w:w="521" w:type="pct"/>
            <w:tcBorders>
              <w:top w:val="single" w:sz="4" w:space="0" w:color="auto"/>
            </w:tcBorders>
            <w:vAlign w:val="center"/>
          </w:tcPr>
          <w:p w:rsidR="00E15E07" w:rsidRDefault="00E15E07" w:rsidP="00760537"/>
        </w:tc>
        <w:tc>
          <w:tcPr>
            <w:tcW w:w="481" w:type="pct"/>
            <w:tcBorders>
              <w:top w:val="single" w:sz="4" w:space="0" w:color="auto"/>
            </w:tcBorders>
          </w:tcPr>
          <w:p w:rsidR="00E15E07" w:rsidRDefault="00E15E07" w:rsidP="00760537"/>
        </w:tc>
      </w:tr>
      <w:tr w:rsidR="00E15E07" w:rsidRPr="00083A44" w:rsidTr="00760537">
        <w:trPr>
          <w:cantSplit/>
          <w:trHeight w:val="310"/>
        </w:trPr>
        <w:tc>
          <w:tcPr>
            <w:tcW w:w="955" w:type="pct"/>
          </w:tcPr>
          <w:p w:rsidR="00E15E07" w:rsidRPr="00083A44" w:rsidRDefault="00E15E07" w:rsidP="00760537">
            <w:pPr>
              <w:rPr>
                <w:rFonts w:asciiTheme="majorHAnsi" w:hAnsiTheme="majorHAnsi"/>
                <w:sz w:val="20"/>
                <w:szCs w:val="20"/>
              </w:rPr>
            </w:pPr>
            <w:r w:rsidRPr="00083A44">
              <w:rPr>
                <w:rFonts w:asciiTheme="majorHAnsi" w:hAnsiTheme="majorHAnsi"/>
                <w:sz w:val="20"/>
                <w:szCs w:val="20"/>
              </w:rPr>
              <w:lastRenderedPageBreak/>
              <w:t>2.1.Number of Community Watch Committees established and functional</w:t>
            </w:r>
          </w:p>
          <w:p w:rsidR="00E15E07" w:rsidRPr="00083A44" w:rsidRDefault="00E15E07" w:rsidP="00760537">
            <w:pPr>
              <w:rPr>
                <w:rFonts w:asciiTheme="majorHAnsi" w:hAnsiTheme="majorHAnsi"/>
                <w:sz w:val="20"/>
                <w:szCs w:val="20"/>
              </w:rPr>
            </w:pPr>
          </w:p>
          <w:p w:rsidR="00E15E07" w:rsidRPr="00083A44" w:rsidRDefault="00E15E07" w:rsidP="00760537">
            <w:pPr>
              <w:rPr>
                <w:rFonts w:asciiTheme="majorHAnsi" w:hAnsiTheme="majorHAnsi"/>
                <w:sz w:val="20"/>
                <w:szCs w:val="20"/>
              </w:rPr>
            </w:pPr>
          </w:p>
        </w:tc>
        <w:tc>
          <w:tcPr>
            <w:tcW w:w="880" w:type="pct"/>
            <w:tcBorders>
              <w:top w:val="single" w:sz="4" w:space="0" w:color="auto"/>
            </w:tcBorders>
            <w:vAlign w:val="center"/>
          </w:tcPr>
          <w:p w:rsidR="00E15E07" w:rsidRPr="00083A44" w:rsidRDefault="00E15E07" w:rsidP="00760537">
            <w:pPr>
              <w:pStyle w:val="Header"/>
              <w:rPr>
                <w:rFonts w:asciiTheme="majorHAnsi" w:hAnsiTheme="majorHAnsi"/>
                <w:sz w:val="20"/>
                <w:szCs w:val="20"/>
              </w:rPr>
            </w:pPr>
            <w:r w:rsidRPr="00083A44">
              <w:rPr>
                <w:rFonts w:asciiTheme="majorHAnsi" w:hAnsiTheme="majorHAnsi"/>
                <w:sz w:val="20"/>
                <w:szCs w:val="20"/>
              </w:rPr>
              <w:t>2.1.1 Form, train and provide functional cost for 200 Community Watch Committees during 6 months</w:t>
            </w:r>
          </w:p>
          <w:p w:rsidR="00E15E07" w:rsidRPr="00083A44" w:rsidRDefault="00E15E07" w:rsidP="00760537">
            <w:pPr>
              <w:spacing w:after="0"/>
              <w:rPr>
                <w:rFonts w:asciiTheme="majorHAnsi" w:hAnsiTheme="majorHAnsi"/>
                <w:sz w:val="20"/>
                <w:szCs w:val="20"/>
              </w:rPr>
            </w:pPr>
          </w:p>
        </w:tc>
        <w:tc>
          <w:tcPr>
            <w:tcW w:w="219" w:type="pct"/>
            <w:vAlign w:val="center"/>
          </w:tcPr>
          <w:p w:rsidR="00E15E07" w:rsidRPr="00083A44" w:rsidRDefault="00E15E07" w:rsidP="00760537">
            <w:pPr>
              <w:rPr>
                <w:rFonts w:asciiTheme="majorHAnsi" w:hAnsiTheme="majorHAnsi"/>
                <w:sz w:val="20"/>
                <w:szCs w:val="20"/>
              </w:rPr>
            </w:pPr>
            <w:r w:rsidRPr="00083A44">
              <w:rPr>
                <w:rFonts w:asciiTheme="majorHAnsi" w:hAnsiTheme="majorHAnsi"/>
                <w:sz w:val="20"/>
                <w:szCs w:val="20"/>
              </w:rPr>
              <w:t>x</w:t>
            </w:r>
          </w:p>
        </w:tc>
        <w:tc>
          <w:tcPr>
            <w:tcW w:w="219" w:type="pct"/>
            <w:vAlign w:val="center"/>
          </w:tcPr>
          <w:p w:rsidR="00E15E07" w:rsidRPr="00083A44" w:rsidRDefault="00E15E07" w:rsidP="00760537">
            <w:pPr>
              <w:rPr>
                <w:rFonts w:asciiTheme="majorHAnsi" w:hAnsiTheme="majorHAnsi"/>
                <w:sz w:val="20"/>
                <w:szCs w:val="20"/>
              </w:rPr>
            </w:pPr>
            <w:r w:rsidRPr="00083A44">
              <w:rPr>
                <w:rFonts w:asciiTheme="majorHAnsi" w:hAnsiTheme="majorHAnsi"/>
                <w:sz w:val="20"/>
                <w:szCs w:val="20"/>
              </w:rPr>
              <w:t>x</w:t>
            </w:r>
          </w:p>
        </w:tc>
        <w:tc>
          <w:tcPr>
            <w:tcW w:w="219" w:type="pct"/>
            <w:vAlign w:val="center"/>
          </w:tcPr>
          <w:p w:rsidR="00E15E07" w:rsidRPr="00083A44" w:rsidRDefault="00E15E07" w:rsidP="00760537">
            <w:pPr>
              <w:rPr>
                <w:rFonts w:asciiTheme="majorHAnsi" w:hAnsiTheme="majorHAnsi"/>
                <w:sz w:val="20"/>
                <w:szCs w:val="20"/>
              </w:rPr>
            </w:pPr>
            <w:r w:rsidRPr="00083A44">
              <w:rPr>
                <w:rFonts w:asciiTheme="majorHAnsi" w:hAnsiTheme="majorHAnsi"/>
                <w:sz w:val="20"/>
                <w:szCs w:val="20"/>
              </w:rPr>
              <w:t>x</w:t>
            </w:r>
          </w:p>
        </w:tc>
        <w:tc>
          <w:tcPr>
            <w:tcW w:w="219" w:type="pct"/>
            <w:vAlign w:val="center"/>
          </w:tcPr>
          <w:p w:rsidR="00E15E07" w:rsidRPr="00083A44" w:rsidRDefault="00E15E07" w:rsidP="00760537">
            <w:pPr>
              <w:rPr>
                <w:rFonts w:asciiTheme="majorHAnsi" w:hAnsiTheme="majorHAnsi"/>
                <w:sz w:val="20"/>
                <w:szCs w:val="20"/>
              </w:rPr>
            </w:pPr>
          </w:p>
        </w:tc>
        <w:tc>
          <w:tcPr>
            <w:tcW w:w="729" w:type="pct"/>
            <w:vAlign w:val="center"/>
          </w:tcPr>
          <w:p w:rsidR="00E15E07" w:rsidRPr="00083A44" w:rsidRDefault="00E15E07" w:rsidP="00760537">
            <w:pPr>
              <w:rPr>
                <w:rFonts w:asciiTheme="majorHAnsi" w:hAnsiTheme="majorHAnsi"/>
                <w:sz w:val="20"/>
                <w:szCs w:val="20"/>
              </w:rPr>
            </w:pPr>
            <w:r w:rsidRPr="00083A44">
              <w:rPr>
                <w:rFonts w:asciiTheme="majorHAnsi" w:hAnsiTheme="majorHAnsi"/>
                <w:sz w:val="20"/>
                <w:szCs w:val="20"/>
              </w:rPr>
              <w:t>UNDP</w:t>
            </w:r>
          </w:p>
        </w:tc>
        <w:tc>
          <w:tcPr>
            <w:tcW w:w="558" w:type="pct"/>
            <w:vAlign w:val="center"/>
          </w:tcPr>
          <w:p w:rsidR="00E15E07" w:rsidRPr="007641FB" w:rsidRDefault="00E15E07" w:rsidP="00760537">
            <w:pPr>
              <w:rPr>
                <w:rFonts w:asciiTheme="majorHAnsi" w:hAnsiTheme="majorHAnsi" w:cs="Cambria"/>
                <w:sz w:val="20"/>
                <w:szCs w:val="20"/>
              </w:rPr>
            </w:pPr>
            <w:r w:rsidRPr="007641FB">
              <w:rPr>
                <w:rFonts w:asciiTheme="majorHAnsi" w:hAnsiTheme="majorHAnsi" w:cs="Cambria"/>
                <w:sz w:val="20"/>
                <w:szCs w:val="20"/>
              </w:rPr>
              <w:t>Japan</w:t>
            </w:r>
          </w:p>
        </w:tc>
        <w:tc>
          <w:tcPr>
            <w:tcW w:w="521" w:type="pct"/>
            <w:vAlign w:val="center"/>
          </w:tcPr>
          <w:p w:rsidR="00E15E07" w:rsidRPr="00083A44" w:rsidRDefault="00E15E07" w:rsidP="00760537">
            <w:pPr>
              <w:rPr>
                <w:rFonts w:asciiTheme="majorHAnsi" w:hAnsiTheme="majorHAnsi"/>
                <w:sz w:val="20"/>
                <w:szCs w:val="20"/>
              </w:rPr>
            </w:pPr>
            <w:r w:rsidRPr="00083A44">
              <w:rPr>
                <w:rFonts w:asciiTheme="majorHAnsi" w:hAnsiTheme="majorHAnsi"/>
                <w:sz w:val="20"/>
                <w:szCs w:val="20"/>
              </w:rPr>
              <w:t>71300- Allowances for 200 Community Watch Committees during 6 months</w:t>
            </w:r>
          </w:p>
        </w:tc>
        <w:tc>
          <w:tcPr>
            <w:tcW w:w="481" w:type="pct"/>
            <w:vAlign w:val="center"/>
          </w:tcPr>
          <w:p w:rsidR="00E15E07" w:rsidRPr="00083A44" w:rsidRDefault="00E15E07" w:rsidP="00760537">
            <w:pPr>
              <w:jc w:val="left"/>
              <w:rPr>
                <w:rFonts w:asciiTheme="majorHAnsi" w:hAnsiTheme="majorHAnsi"/>
                <w:sz w:val="20"/>
                <w:szCs w:val="20"/>
              </w:rPr>
            </w:pPr>
            <w:r w:rsidRPr="00A22C33">
              <w:rPr>
                <w:rFonts w:asciiTheme="majorHAnsi" w:hAnsiTheme="majorHAnsi"/>
                <w:sz w:val="20"/>
                <w:szCs w:val="20"/>
              </w:rPr>
              <w:t>360,000</w:t>
            </w:r>
          </w:p>
        </w:tc>
      </w:tr>
      <w:tr w:rsidR="00E15E07" w:rsidRPr="00083A44" w:rsidTr="00760537">
        <w:trPr>
          <w:cantSplit/>
          <w:trHeight w:val="246"/>
        </w:trPr>
        <w:tc>
          <w:tcPr>
            <w:tcW w:w="955" w:type="pct"/>
          </w:tcPr>
          <w:p w:rsidR="00E15E07" w:rsidRPr="00083A44" w:rsidRDefault="00E15E07" w:rsidP="00760537">
            <w:pPr>
              <w:rPr>
                <w:rFonts w:asciiTheme="majorHAnsi" w:hAnsiTheme="majorHAnsi"/>
                <w:sz w:val="20"/>
                <w:szCs w:val="20"/>
              </w:rPr>
            </w:pPr>
            <w:r w:rsidRPr="00083A44">
              <w:rPr>
                <w:rFonts w:asciiTheme="majorHAnsi" w:hAnsiTheme="majorHAnsi"/>
                <w:sz w:val="20"/>
                <w:szCs w:val="20"/>
              </w:rPr>
              <w:t xml:space="preserve">2.2. </w:t>
            </w:r>
            <w:r>
              <w:rPr>
                <w:rFonts w:asciiTheme="majorHAnsi" w:hAnsiTheme="majorHAnsi"/>
                <w:sz w:val="20"/>
                <w:szCs w:val="20"/>
              </w:rPr>
              <w:t>Number of health Watch Committees using</w:t>
            </w:r>
            <w:r w:rsidRPr="00083A44">
              <w:rPr>
                <w:rFonts w:asciiTheme="majorHAnsi" w:hAnsiTheme="majorHAnsi"/>
                <w:sz w:val="20"/>
                <w:szCs w:val="20"/>
              </w:rPr>
              <w:t xml:space="preserve"> adequate didactic material (image boxes)</w:t>
            </w:r>
          </w:p>
          <w:p w:rsidR="00E15E07" w:rsidRPr="00083A44" w:rsidRDefault="00E15E07" w:rsidP="00760537">
            <w:pPr>
              <w:rPr>
                <w:rFonts w:asciiTheme="majorHAnsi" w:hAnsiTheme="majorHAnsi"/>
                <w:sz w:val="20"/>
                <w:szCs w:val="20"/>
              </w:rPr>
            </w:pPr>
          </w:p>
        </w:tc>
        <w:tc>
          <w:tcPr>
            <w:tcW w:w="880" w:type="pct"/>
            <w:vAlign w:val="center"/>
          </w:tcPr>
          <w:p w:rsidR="00E15E07" w:rsidRPr="00083A44" w:rsidRDefault="00E15E07" w:rsidP="00760537">
            <w:pPr>
              <w:pStyle w:val="Header"/>
              <w:rPr>
                <w:rFonts w:asciiTheme="majorHAnsi" w:hAnsiTheme="majorHAnsi"/>
                <w:sz w:val="20"/>
                <w:szCs w:val="20"/>
              </w:rPr>
            </w:pPr>
            <w:r w:rsidRPr="00083A44">
              <w:rPr>
                <w:rFonts w:asciiTheme="majorHAnsi" w:hAnsiTheme="majorHAnsi"/>
                <w:sz w:val="20"/>
                <w:szCs w:val="20"/>
              </w:rPr>
              <w:t>2.1.2. Print and distribute to community leaders 20,000 image box (messaging as one on Ebola in Guinea )</w:t>
            </w:r>
          </w:p>
          <w:p w:rsidR="00E15E07" w:rsidRPr="00083A44" w:rsidRDefault="00E15E07" w:rsidP="00760537">
            <w:pPr>
              <w:spacing w:after="0"/>
              <w:rPr>
                <w:rFonts w:asciiTheme="majorHAnsi" w:hAnsiTheme="majorHAnsi"/>
                <w:sz w:val="20"/>
                <w:szCs w:val="20"/>
              </w:rPr>
            </w:pPr>
          </w:p>
        </w:tc>
        <w:tc>
          <w:tcPr>
            <w:tcW w:w="219" w:type="pct"/>
            <w:tcBorders>
              <w:top w:val="single" w:sz="4" w:space="0" w:color="auto"/>
            </w:tcBorders>
            <w:vAlign w:val="center"/>
          </w:tcPr>
          <w:p w:rsidR="00E15E07" w:rsidRPr="00083A44" w:rsidRDefault="00E15E07" w:rsidP="00760537">
            <w:pPr>
              <w:rPr>
                <w:rFonts w:asciiTheme="majorHAnsi" w:hAnsiTheme="majorHAnsi"/>
                <w:sz w:val="20"/>
                <w:szCs w:val="20"/>
              </w:rPr>
            </w:pPr>
            <w:r w:rsidRPr="00083A44">
              <w:rPr>
                <w:rFonts w:asciiTheme="majorHAnsi" w:hAnsiTheme="majorHAnsi"/>
                <w:sz w:val="20"/>
                <w:szCs w:val="20"/>
              </w:rPr>
              <w:t>x</w:t>
            </w:r>
          </w:p>
        </w:tc>
        <w:tc>
          <w:tcPr>
            <w:tcW w:w="219" w:type="pct"/>
            <w:vAlign w:val="center"/>
          </w:tcPr>
          <w:p w:rsidR="00E15E07" w:rsidRPr="00083A44" w:rsidRDefault="00E15E07" w:rsidP="00760537">
            <w:pPr>
              <w:rPr>
                <w:rFonts w:asciiTheme="majorHAnsi" w:hAnsiTheme="majorHAnsi"/>
                <w:sz w:val="20"/>
                <w:szCs w:val="20"/>
              </w:rPr>
            </w:pPr>
            <w:r w:rsidRPr="00083A44">
              <w:rPr>
                <w:rFonts w:asciiTheme="majorHAnsi" w:hAnsiTheme="majorHAnsi"/>
                <w:sz w:val="20"/>
                <w:szCs w:val="20"/>
              </w:rPr>
              <w:t>x</w:t>
            </w:r>
          </w:p>
        </w:tc>
        <w:tc>
          <w:tcPr>
            <w:tcW w:w="219" w:type="pct"/>
            <w:vAlign w:val="center"/>
          </w:tcPr>
          <w:p w:rsidR="00E15E07" w:rsidRPr="00083A44" w:rsidRDefault="00E15E07" w:rsidP="00760537">
            <w:pPr>
              <w:rPr>
                <w:rFonts w:asciiTheme="majorHAnsi" w:hAnsiTheme="majorHAnsi"/>
                <w:sz w:val="20"/>
                <w:szCs w:val="20"/>
              </w:rPr>
            </w:pPr>
          </w:p>
        </w:tc>
        <w:tc>
          <w:tcPr>
            <w:tcW w:w="219" w:type="pct"/>
            <w:vAlign w:val="center"/>
          </w:tcPr>
          <w:p w:rsidR="00E15E07" w:rsidRPr="00083A44" w:rsidRDefault="00E15E07" w:rsidP="00760537">
            <w:pPr>
              <w:rPr>
                <w:rFonts w:asciiTheme="majorHAnsi" w:hAnsiTheme="majorHAnsi"/>
                <w:sz w:val="20"/>
                <w:szCs w:val="20"/>
              </w:rPr>
            </w:pPr>
          </w:p>
        </w:tc>
        <w:tc>
          <w:tcPr>
            <w:tcW w:w="729" w:type="pct"/>
            <w:vAlign w:val="center"/>
          </w:tcPr>
          <w:p w:rsidR="00E15E07" w:rsidRPr="00083A44" w:rsidRDefault="00E15E07" w:rsidP="00760537">
            <w:pPr>
              <w:rPr>
                <w:rFonts w:asciiTheme="majorHAnsi" w:hAnsiTheme="majorHAnsi"/>
                <w:sz w:val="20"/>
                <w:szCs w:val="20"/>
              </w:rPr>
            </w:pPr>
            <w:r w:rsidRPr="00083A44">
              <w:rPr>
                <w:rFonts w:asciiTheme="majorHAnsi" w:hAnsiTheme="majorHAnsi"/>
                <w:sz w:val="20"/>
                <w:szCs w:val="20"/>
              </w:rPr>
              <w:t>UNDP</w:t>
            </w:r>
          </w:p>
        </w:tc>
        <w:tc>
          <w:tcPr>
            <w:tcW w:w="558" w:type="pct"/>
            <w:vAlign w:val="center"/>
          </w:tcPr>
          <w:p w:rsidR="00E15E07" w:rsidRPr="007641FB" w:rsidRDefault="00E15E07" w:rsidP="00760537">
            <w:pPr>
              <w:rPr>
                <w:rFonts w:asciiTheme="majorHAnsi" w:hAnsiTheme="majorHAnsi" w:cs="Cambria"/>
                <w:sz w:val="20"/>
                <w:szCs w:val="20"/>
              </w:rPr>
            </w:pPr>
            <w:r w:rsidRPr="007641FB">
              <w:rPr>
                <w:rFonts w:asciiTheme="majorHAnsi" w:hAnsiTheme="majorHAnsi" w:cs="Cambria"/>
                <w:sz w:val="20"/>
                <w:szCs w:val="20"/>
              </w:rPr>
              <w:t>Japan</w:t>
            </w:r>
          </w:p>
        </w:tc>
        <w:tc>
          <w:tcPr>
            <w:tcW w:w="521" w:type="pct"/>
            <w:vAlign w:val="center"/>
          </w:tcPr>
          <w:p w:rsidR="00E15E07" w:rsidRPr="00083A44" w:rsidRDefault="00E15E07" w:rsidP="00760537">
            <w:pPr>
              <w:rPr>
                <w:rFonts w:asciiTheme="majorHAnsi" w:hAnsiTheme="majorHAnsi"/>
                <w:sz w:val="20"/>
                <w:szCs w:val="20"/>
              </w:rPr>
            </w:pPr>
            <w:r w:rsidRPr="00083A44">
              <w:rPr>
                <w:rFonts w:asciiTheme="majorHAnsi" w:hAnsiTheme="majorHAnsi"/>
                <w:sz w:val="20"/>
                <w:szCs w:val="20"/>
              </w:rPr>
              <w:t>74200 - Audio Visual &amp; Print Prod Costs</w:t>
            </w:r>
          </w:p>
        </w:tc>
        <w:tc>
          <w:tcPr>
            <w:tcW w:w="481" w:type="pct"/>
          </w:tcPr>
          <w:p w:rsidR="00E15E07" w:rsidRPr="00A22C33" w:rsidRDefault="00E15E07" w:rsidP="00760537">
            <w:pPr>
              <w:jc w:val="left"/>
              <w:rPr>
                <w:rFonts w:asciiTheme="majorHAnsi" w:hAnsiTheme="majorHAnsi"/>
                <w:sz w:val="20"/>
                <w:szCs w:val="20"/>
              </w:rPr>
            </w:pPr>
          </w:p>
          <w:p w:rsidR="00E15E07" w:rsidRPr="00A22C33" w:rsidRDefault="00E15E07" w:rsidP="00760537">
            <w:pPr>
              <w:jc w:val="left"/>
              <w:rPr>
                <w:rFonts w:asciiTheme="majorHAnsi" w:hAnsiTheme="majorHAnsi"/>
                <w:sz w:val="20"/>
                <w:szCs w:val="20"/>
              </w:rPr>
            </w:pPr>
            <w:r w:rsidRPr="00A22C33">
              <w:rPr>
                <w:rFonts w:asciiTheme="majorHAnsi" w:hAnsiTheme="majorHAnsi"/>
                <w:sz w:val="20"/>
                <w:szCs w:val="20"/>
              </w:rPr>
              <w:t>71,500</w:t>
            </w:r>
          </w:p>
          <w:p w:rsidR="00E15E07" w:rsidRPr="00083A44" w:rsidRDefault="00E15E07" w:rsidP="00760537">
            <w:pPr>
              <w:rPr>
                <w:rFonts w:asciiTheme="majorHAnsi" w:hAnsiTheme="majorHAnsi"/>
                <w:sz w:val="20"/>
                <w:szCs w:val="20"/>
              </w:rPr>
            </w:pPr>
          </w:p>
        </w:tc>
      </w:tr>
      <w:tr w:rsidR="00E15E07" w:rsidRPr="00083A44" w:rsidTr="00760537">
        <w:trPr>
          <w:cantSplit/>
          <w:trHeight w:val="246"/>
        </w:trPr>
        <w:tc>
          <w:tcPr>
            <w:tcW w:w="955" w:type="pct"/>
          </w:tcPr>
          <w:p w:rsidR="00E15E07" w:rsidRPr="00083A44" w:rsidRDefault="00E15E07" w:rsidP="00760537">
            <w:pPr>
              <w:rPr>
                <w:rFonts w:asciiTheme="majorHAnsi" w:hAnsiTheme="majorHAnsi"/>
                <w:sz w:val="20"/>
                <w:szCs w:val="20"/>
              </w:rPr>
            </w:pPr>
            <w:r w:rsidRPr="00083A44">
              <w:rPr>
                <w:rFonts w:asciiTheme="majorHAnsi" w:hAnsiTheme="majorHAnsi"/>
                <w:sz w:val="20"/>
                <w:szCs w:val="20"/>
              </w:rPr>
              <w:t>2.3.</w:t>
            </w:r>
            <w:r>
              <w:rPr>
                <w:rFonts w:asciiTheme="majorHAnsi" w:hAnsiTheme="majorHAnsi"/>
                <w:sz w:val="20"/>
                <w:szCs w:val="20"/>
              </w:rPr>
              <w:t xml:space="preserve"> Community mobilization team is equipped with appropriate logistic to reach communities in remote locations</w:t>
            </w:r>
          </w:p>
        </w:tc>
        <w:tc>
          <w:tcPr>
            <w:tcW w:w="880" w:type="pct"/>
            <w:vAlign w:val="center"/>
          </w:tcPr>
          <w:p w:rsidR="00E15E07" w:rsidRPr="00083A44" w:rsidRDefault="00E15E07" w:rsidP="00760537">
            <w:pPr>
              <w:pStyle w:val="Header"/>
              <w:rPr>
                <w:rFonts w:asciiTheme="majorHAnsi" w:hAnsiTheme="majorHAnsi"/>
                <w:sz w:val="20"/>
                <w:szCs w:val="20"/>
              </w:rPr>
            </w:pPr>
            <w:r w:rsidRPr="00083A44">
              <w:rPr>
                <w:rFonts w:asciiTheme="majorHAnsi" w:hAnsiTheme="majorHAnsi"/>
                <w:sz w:val="20"/>
                <w:szCs w:val="20"/>
              </w:rPr>
              <w:t>2.1.3. Equip UNDP community engagement team with 1 vehicle and 6 motorbikes</w:t>
            </w:r>
          </w:p>
          <w:p w:rsidR="00E15E07" w:rsidRPr="00083A44" w:rsidRDefault="00E15E07" w:rsidP="00760537">
            <w:pPr>
              <w:spacing w:after="0"/>
              <w:rPr>
                <w:rFonts w:asciiTheme="majorHAnsi" w:hAnsiTheme="majorHAnsi"/>
                <w:sz w:val="20"/>
                <w:szCs w:val="20"/>
              </w:rPr>
            </w:pPr>
          </w:p>
        </w:tc>
        <w:tc>
          <w:tcPr>
            <w:tcW w:w="219" w:type="pct"/>
            <w:tcBorders>
              <w:top w:val="single" w:sz="4" w:space="0" w:color="auto"/>
            </w:tcBorders>
            <w:vAlign w:val="center"/>
          </w:tcPr>
          <w:p w:rsidR="00E15E07" w:rsidRPr="00083A44" w:rsidRDefault="00E15E07" w:rsidP="00760537">
            <w:pPr>
              <w:rPr>
                <w:rFonts w:asciiTheme="majorHAnsi" w:hAnsiTheme="majorHAnsi"/>
                <w:sz w:val="20"/>
                <w:szCs w:val="20"/>
              </w:rPr>
            </w:pPr>
            <w:r w:rsidRPr="00083A44">
              <w:rPr>
                <w:rFonts w:asciiTheme="majorHAnsi" w:hAnsiTheme="majorHAnsi"/>
                <w:sz w:val="20"/>
                <w:szCs w:val="20"/>
              </w:rPr>
              <w:t>x</w:t>
            </w:r>
          </w:p>
        </w:tc>
        <w:tc>
          <w:tcPr>
            <w:tcW w:w="219" w:type="pct"/>
            <w:vAlign w:val="center"/>
          </w:tcPr>
          <w:p w:rsidR="00E15E07" w:rsidRPr="00083A44" w:rsidRDefault="00E15E07" w:rsidP="00760537">
            <w:pPr>
              <w:rPr>
                <w:rFonts w:asciiTheme="majorHAnsi" w:hAnsiTheme="majorHAnsi"/>
                <w:sz w:val="20"/>
                <w:szCs w:val="20"/>
              </w:rPr>
            </w:pPr>
            <w:r w:rsidRPr="00083A44">
              <w:rPr>
                <w:rFonts w:asciiTheme="majorHAnsi" w:hAnsiTheme="majorHAnsi"/>
                <w:sz w:val="20"/>
                <w:szCs w:val="20"/>
              </w:rPr>
              <w:t>x</w:t>
            </w:r>
          </w:p>
        </w:tc>
        <w:tc>
          <w:tcPr>
            <w:tcW w:w="219" w:type="pct"/>
            <w:vAlign w:val="center"/>
          </w:tcPr>
          <w:p w:rsidR="00E15E07" w:rsidRPr="00083A44" w:rsidRDefault="00E15E07" w:rsidP="00760537">
            <w:pPr>
              <w:rPr>
                <w:rFonts w:asciiTheme="majorHAnsi" w:hAnsiTheme="majorHAnsi"/>
                <w:sz w:val="20"/>
                <w:szCs w:val="20"/>
              </w:rPr>
            </w:pPr>
          </w:p>
        </w:tc>
        <w:tc>
          <w:tcPr>
            <w:tcW w:w="219" w:type="pct"/>
            <w:vAlign w:val="center"/>
          </w:tcPr>
          <w:p w:rsidR="00E15E07" w:rsidRPr="00083A44" w:rsidRDefault="00E15E07" w:rsidP="00760537">
            <w:pPr>
              <w:rPr>
                <w:rFonts w:asciiTheme="majorHAnsi" w:hAnsiTheme="majorHAnsi"/>
                <w:sz w:val="20"/>
                <w:szCs w:val="20"/>
              </w:rPr>
            </w:pPr>
          </w:p>
        </w:tc>
        <w:tc>
          <w:tcPr>
            <w:tcW w:w="729" w:type="pct"/>
            <w:vAlign w:val="center"/>
          </w:tcPr>
          <w:p w:rsidR="00E15E07" w:rsidRPr="00083A44" w:rsidRDefault="00E15E07" w:rsidP="00760537">
            <w:pPr>
              <w:rPr>
                <w:rFonts w:asciiTheme="majorHAnsi" w:hAnsiTheme="majorHAnsi"/>
                <w:sz w:val="20"/>
                <w:szCs w:val="20"/>
              </w:rPr>
            </w:pPr>
            <w:r w:rsidRPr="00083A44">
              <w:rPr>
                <w:rFonts w:asciiTheme="majorHAnsi" w:hAnsiTheme="majorHAnsi"/>
                <w:sz w:val="20"/>
                <w:szCs w:val="20"/>
              </w:rPr>
              <w:t>UNDP</w:t>
            </w:r>
          </w:p>
        </w:tc>
        <w:tc>
          <w:tcPr>
            <w:tcW w:w="558" w:type="pct"/>
            <w:vAlign w:val="center"/>
          </w:tcPr>
          <w:p w:rsidR="00E15E07" w:rsidRPr="007641FB" w:rsidRDefault="00E15E07" w:rsidP="00760537">
            <w:pPr>
              <w:rPr>
                <w:rFonts w:asciiTheme="majorHAnsi" w:hAnsiTheme="majorHAnsi" w:cs="Cambria"/>
                <w:sz w:val="20"/>
                <w:szCs w:val="20"/>
              </w:rPr>
            </w:pPr>
            <w:r w:rsidRPr="007641FB">
              <w:rPr>
                <w:rFonts w:asciiTheme="majorHAnsi" w:hAnsiTheme="majorHAnsi" w:cs="Cambria"/>
                <w:sz w:val="20"/>
                <w:szCs w:val="20"/>
              </w:rPr>
              <w:t>Japan</w:t>
            </w:r>
          </w:p>
        </w:tc>
        <w:tc>
          <w:tcPr>
            <w:tcW w:w="521" w:type="pct"/>
            <w:vAlign w:val="center"/>
          </w:tcPr>
          <w:p w:rsidR="00E15E07" w:rsidRPr="00083A44" w:rsidRDefault="00E15E07" w:rsidP="00760537">
            <w:pPr>
              <w:rPr>
                <w:rFonts w:asciiTheme="majorHAnsi" w:hAnsiTheme="majorHAnsi"/>
                <w:sz w:val="20"/>
                <w:szCs w:val="20"/>
              </w:rPr>
            </w:pPr>
            <w:r w:rsidRPr="00083A44">
              <w:rPr>
                <w:rFonts w:asciiTheme="majorHAnsi" w:hAnsiTheme="majorHAnsi"/>
                <w:sz w:val="20"/>
                <w:szCs w:val="20"/>
              </w:rPr>
              <w:t xml:space="preserve">BA-003- Vehicles </w:t>
            </w:r>
          </w:p>
        </w:tc>
        <w:tc>
          <w:tcPr>
            <w:tcW w:w="481" w:type="pct"/>
          </w:tcPr>
          <w:p w:rsidR="00E15E07" w:rsidRPr="00083A44" w:rsidRDefault="00E15E07" w:rsidP="00760537">
            <w:pPr>
              <w:jc w:val="left"/>
              <w:rPr>
                <w:rFonts w:asciiTheme="majorHAnsi" w:hAnsiTheme="majorHAnsi"/>
                <w:sz w:val="20"/>
                <w:szCs w:val="20"/>
              </w:rPr>
            </w:pPr>
            <w:r w:rsidRPr="00083A44">
              <w:rPr>
                <w:rFonts w:asciiTheme="majorHAnsi" w:hAnsiTheme="majorHAnsi"/>
                <w:sz w:val="20"/>
                <w:szCs w:val="20"/>
              </w:rPr>
              <w:t>65,000</w:t>
            </w:r>
          </w:p>
          <w:p w:rsidR="00E15E07" w:rsidRPr="00083A44" w:rsidRDefault="00E15E07" w:rsidP="00760537">
            <w:pPr>
              <w:rPr>
                <w:rFonts w:asciiTheme="majorHAnsi" w:hAnsiTheme="majorHAnsi"/>
                <w:sz w:val="20"/>
                <w:szCs w:val="20"/>
              </w:rPr>
            </w:pPr>
          </w:p>
        </w:tc>
      </w:tr>
      <w:tr w:rsidR="00E15E07" w:rsidRPr="00083A44" w:rsidTr="00760537">
        <w:trPr>
          <w:cantSplit/>
          <w:trHeight w:val="246"/>
        </w:trPr>
        <w:tc>
          <w:tcPr>
            <w:tcW w:w="955" w:type="pct"/>
          </w:tcPr>
          <w:p w:rsidR="00E15E07" w:rsidRPr="00083A44" w:rsidRDefault="00E15E07" w:rsidP="00760537">
            <w:pPr>
              <w:rPr>
                <w:rFonts w:asciiTheme="majorHAnsi" w:hAnsiTheme="majorHAnsi"/>
                <w:sz w:val="20"/>
                <w:szCs w:val="20"/>
              </w:rPr>
            </w:pPr>
            <w:r>
              <w:rPr>
                <w:rFonts w:asciiTheme="majorHAnsi" w:hAnsiTheme="majorHAnsi"/>
                <w:sz w:val="20"/>
                <w:szCs w:val="20"/>
              </w:rPr>
              <w:t>2.4. The mobilization against the epidemic has improved in the border area with Mali</w:t>
            </w:r>
          </w:p>
        </w:tc>
        <w:tc>
          <w:tcPr>
            <w:tcW w:w="880" w:type="pct"/>
            <w:vAlign w:val="center"/>
          </w:tcPr>
          <w:p w:rsidR="00E15E07" w:rsidRPr="00083A44" w:rsidRDefault="00E15E07" w:rsidP="00760537">
            <w:pPr>
              <w:pStyle w:val="Header"/>
              <w:rPr>
                <w:rFonts w:asciiTheme="majorHAnsi" w:hAnsiTheme="majorHAnsi"/>
                <w:sz w:val="20"/>
                <w:szCs w:val="20"/>
              </w:rPr>
            </w:pPr>
            <w:r w:rsidRPr="00083A44">
              <w:rPr>
                <w:rFonts w:asciiTheme="majorHAnsi" w:hAnsiTheme="majorHAnsi"/>
                <w:sz w:val="20"/>
                <w:szCs w:val="20"/>
              </w:rPr>
              <w:t>2.1.4.Community mobilization in area near the border of Mali</w:t>
            </w:r>
          </w:p>
          <w:p w:rsidR="00E15E07" w:rsidRPr="00083A44" w:rsidRDefault="00E15E07" w:rsidP="00760537">
            <w:pPr>
              <w:spacing w:after="0"/>
              <w:rPr>
                <w:rFonts w:asciiTheme="majorHAnsi" w:hAnsiTheme="majorHAnsi"/>
                <w:sz w:val="20"/>
                <w:szCs w:val="20"/>
              </w:rPr>
            </w:pPr>
          </w:p>
        </w:tc>
        <w:tc>
          <w:tcPr>
            <w:tcW w:w="219" w:type="pct"/>
            <w:tcBorders>
              <w:top w:val="single" w:sz="4" w:space="0" w:color="auto"/>
            </w:tcBorders>
            <w:vAlign w:val="center"/>
          </w:tcPr>
          <w:p w:rsidR="00E15E07" w:rsidRPr="00083A44" w:rsidRDefault="00E15E07" w:rsidP="00760537">
            <w:pPr>
              <w:rPr>
                <w:rFonts w:asciiTheme="majorHAnsi" w:hAnsiTheme="majorHAnsi"/>
                <w:sz w:val="20"/>
                <w:szCs w:val="20"/>
              </w:rPr>
            </w:pPr>
            <w:r w:rsidRPr="00083A44">
              <w:rPr>
                <w:rFonts w:asciiTheme="majorHAnsi" w:hAnsiTheme="majorHAnsi"/>
                <w:sz w:val="20"/>
                <w:szCs w:val="20"/>
              </w:rPr>
              <w:t>x</w:t>
            </w:r>
          </w:p>
        </w:tc>
        <w:tc>
          <w:tcPr>
            <w:tcW w:w="219" w:type="pct"/>
            <w:vAlign w:val="center"/>
          </w:tcPr>
          <w:p w:rsidR="00E15E07" w:rsidRPr="00083A44" w:rsidRDefault="00E15E07" w:rsidP="00760537">
            <w:pPr>
              <w:rPr>
                <w:rFonts w:asciiTheme="majorHAnsi" w:hAnsiTheme="majorHAnsi"/>
                <w:sz w:val="20"/>
                <w:szCs w:val="20"/>
              </w:rPr>
            </w:pPr>
            <w:r w:rsidRPr="00083A44">
              <w:rPr>
                <w:rFonts w:asciiTheme="majorHAnsi" w:hAnsiTheme="majorHAnsi"/>
                <w:sz w:val="20"/>
                <w:szCs w:val="20"/>
              </w:rPr>
              <w:t>x</w:t>
            </w:r>
          </w:p>
        </w:tc>
        <w:tc>
          <w:tcPr>
            <w:tcW w:w="219" w:type="pct"/>
            <w:vAlign w:val="center"/>
          </w:tcPr>
          <w:p w:rsidR="00E15E07" w:rsidRPr="00083A44" w:rsidRDefault="00E15E07" w:rsidP="00760537">
            <w:pPr>
              <w:rPr>
                <w:rFonts w:asciiTheme="majorHAnsi" w:hAnsiTheme="majorHAnsi"/>
                <w:sz w:val="20"/>
                <w:szCs w:val="20"/>
              </w:rPr>
            </w:pPr>
            <w:r w:rsidRPr="00083A44">
              <w:rPr>
                <w:rFonts w:asciiTheme="majorHAnsi" w:hAnsiTheme="majorHAnsi"/>
                <w:sz w:val="20"/>
                <w:szCs w:val="20"/>
              </w:rPr>
              <w:t>x</w:t>
            </w:r>
          </w:p>
        </w:tc>
        <w:tc>
          <w:tcPr>
            <w:tcW w:w="219" w:type="pct"/>
            <w:vAlign w:val="center"/>
          </w:tcPr>
          <w:p w:rsidR="00E15E07" w:rsidRPr="00083A44" w:rsidRDefault="00E15E07" w:rsidP="00760537">
            <w:pPr>
              <w:rPr>
                <w:rFonts w:asciiTheme="majorHAnsi" w:hAnsiTheme="majorHAnsi"/>
                <w:sz w:val="20"/>
                <w:szCs w:val="20"/>
              </w:rPr>
            </w:pPr>
          </w:p>
        </w:tc>
        <w:tc>
          <w:tcPr>
            <w:tcW w:w="729" w:type="pct"/>
            <w:vAlign w:val="center"/>
          </w:tcPr>
          <w:p w:rsidR="00E15E07" w:rsidRPr="00083A44" w:rsidRDefault="00E15E07" w:rsidP="00760537">
            <w:pPr>
              <w:rPr>
                <w:rFonts w:asciiTheme="majorHAnsi" w:hAnsiTheme="majorHAnsi"/>
                <w:sz w:val="20"/>
                <w:szCs w:val="20"/>
              </w:rPr>
            </w:pPr>
            <w:r w:rsidRPr="00083A44">
              <w:rPr>
                <w:rFonts w:asciiTheme="majorHAnsi" w:hAnsiTheme="majorHAnsi"/>
                <w:sz w:val="20"/>
                <w:szCs w:val="20"/>
              </w:rPr>
              <w:t>UNDP</w:t>
            </w:r>
          </w:p>
        </w:tc>
        <w:tc>
          <w:tcPr>
            <w:tcW w:w="558" w:type="pct"/>
            <w:vAlign w:val="center"/>
          </w:tcPr>
          <w:p w:rsidR="00E15E07" w:rsidRPr="007641FB" w:rsidRDefault="00E15E07" w:rsidP="00760537">
            <w:pPr>
              <w:rPr>
                <w:rFonts w:asciiTheme="majorHAnsi" w:hAnsiTheme="majorHAnsi" w:cs="Cambria"/>
                <w:sz w:val="20"/>
                <w:szCs w:val="20"/>
              </w:rPr>
            </w:pPr>
            <w:r w:rsidRPr="007641FB">
              <w:rPr>
                <w:rFonts w:asciiTheme="majorHAnsi" w:hAnsiTheme="majorHAnsi" w:cs="Cambria"/>
                <w:sz w:val="20"/>
                <w:szCs w:val="20"/>
              </w:rPr>
              <w:t>Japan</w:t>
            </w:r>
          </w:p>
        </w:tc>
        <w:tc>
          <w:tcPr>
            <w:tcW w:w="521" w:type="pct"/>
            <w:vAlign w:val="center"/>
          </w:tcPr>
          <w:p w:rsidR="00E15E07" w:rsidRPr="00083A44" w:rsidRDefault="00E15E07" w:rsidP="00760537">
            <w:pPr>
              <w:rPr>
                <w:rFonts w:asciiTheme="majorHAnsi" w:hAnsiTheme="majorHAnsi"/>
                <w:sz w:val="20"/>
                <w:szCs w:val="20"/>
              </w:rPr>
            </w:pPr>
            <w:r w:rsidRPr="00083A44">
              <w:rPr>
                <w:rFonts w:asciiTheme="majorHAnsi" w:hAnsiTheme="majorHAnsi"/>
                <w:sz w:val="20"/>
                <w:szCs w:val="20"/>
              </w:rPr>
              <w:t>71600 - Travel</w:t>
            </w:r>
          </w:p>
        </w:tc>
        <w:tc>
          <w:tcPr>
            <w:tcW w:w="481" w:type="pct"/>
          </w:tcPr>
          <w:p w:rsidR="00E15E07" w:rsidRPr="00083A44" w:rsidRDefault="00E15E07" w:rsidP="00760537">
            <w:pPr>
              <w:rPr>
                <w:rFonts w:asciiTheme="majorHAnsi" w:hAnsiTheme="majorHAnsi"/>
                <w:sz w:val="20"/>
                <w:szCs w:val="20"/>
              </w:rPr>
            </w:pPr>
            <w:r w:rsidRPr="00083A44">
              <w:rPr>
                <w:rFonts w:asciiTheme="majorHAnsi" w:hAnsiTheme="majorHAnsi"/>
                <w:sz w:val="20"/>
                <w:szCs w:val="20"/>
              </w:rPr>
              <w:t xml:space="preserve">50 </w:t>
            </w:r>
            <w:r w:rsidR="00896CC4">
              <w:rPr>
                <w:rFonts w:asciiTheme="majorHAnsi" w:hAnsiTheme="majorHAnsi"/>
                <w:sz w:val="20"/>
                <w:szCs w:val="20"/>
              </w:rPr>
              <w:t>,</w:t>
            </w:r>
            <w:r w:rsidRPr="00083A44">
              <w:rPr>
                <w:rFonts w:asciiTheme="majorHAnsi" w:hAnsiTheme="majorHAnsi"/>
                <w:sz w:val="20"/>
                <w:szCs w:val="20"/>
              </w:rPr>
              <w:t>000</w:t>
            </w:r>
          </w:p>
        </w:tc>
      </w:tr>
      <w:tr w:rsidR="00E15E07" w:rsidRPr="00083A44" w:rsidTr="00760537">
        <w:trPr>
          <w:cantSplit/>
          <w:trHeight w:val="246"/>
        </w:trPr>
        <w:tc>
          <w:tcPr>
            <w:tcW w:w="955" w:type="pct"/>
            <w:vMerge w:val="restart"/>
          </w:tcPr>
          <w:p w:rsidR="00E15E07" w:rsidRPr="00083A44" w:rsidRDefault="00E15E07" w:rsidP="00760537">
            <w:pPr>
              <w:rPr>
                <w:rFonts w:asciiTheme="majorHAnsi" w:hAnsiTheme="majorHAnsi"/>
                <w:sz w:val="20"/>
                <w:szCs w:val="20"/>
              </w:rPr>
            </w:pPr>
            <w:r w:rsidRPr="00083A44">
              <w:rPr>
                <w:rFonts w:asciiTheme="majorHAnsi" w:hAnsiTheme="majorHAnsi"/>
                <w:sz w:val="20"/>
                <w:szCs w:val="20"/>
              </w:rPr>
              <w:t>2.5. Percentage of travellers using local buses observing hand-washing and temperature control procedures</w:t>
            </w:r>
          </w:p>
          <w:p w:rsidR="00E15E07" w:rsidRDefault="00E15E07" w:rsidP="00760537">
            <w:pPr>
              <w:rPr>
                <w:rFonts w:asciiTheme="majorHAnsi" w:hAnsiTheme="majorHAnsi"/>
                <w:sz w:val="20"/>
                <w:szCs w:val="20"/>
              </w:rPr>
            </w:pPr>
          </w:p>
          <w:p w:rsidR="00E15E07" w:rsidRDefault="00E15E07" w:rsidP="00760537">
            <w:pPr>
              <w:rPr>
                <w:rFonts w:asciiTheme="majorHAnsi" w:hAnsiTheme="majorHAnsi"/>
                <w:sz w:val="20"/>
                <w:szCs w:val="20"/>
              </w:rPr>
            </w:pPr>
          </w:p>
          <w:p w:rsidR="00E15E07" w:rsidRPr="00083A44" w:rsidRDefault="00E15E07" w:rsidP="00760537">
            <w:pPr>
              <w:rPr>
                <w:rFonts w:asciiTheme="majorHAnsi" w:hAnsiTheme="majorHAnsi"/>
                <w:sz w:val="20"/>
                <w:szCs w:val="20"/>
              </w:rPr>
            </w:pPr>
          </w:p>
        </w:tc>
        <w:tc>
          <w:tcPr>
            <w:tcW w:w="880" w:type="pct"/>
            <w:vMerge w:val="restart"/>
            <w:vAlign w:val="center"/>
          </w:tcPr>
          <w:p w:rsidR="00E15E07" w:rsidRPr="00083A44" w:rsidRDefault="00E15E07" w:rsidP="00760537">
            <w:pPr>
              <w:pStyle w:val="Header"/>
              <w:rPr>
                <w:rFonts w:asciiTheme="majorHAnsi" w:hAnsiTheme="majorHAnsi"/>
                <w:sz w:val="20"/>
                <w:szCs w:val="20"/>
              </w:rPr>
            </w:pPr>
            <w:r w:rsidRPr="00083A44">
              <w:rPr>
                <w:rFonts w:asciiTheme="majorHAnsi" w:hAnsiTheme="majorHAnsi"/>
                <w:sz w:val="20"/>
                <w:szCs w:val="20"/>
              </w:rPr>
              <w:t>2.1.5..Equip local bus and screening stations to ensure proper screening of Ebola cases across borders</w:t>
            </w:r>
          </w:p>
        </w:tc>
        <w:tc>
          <w:tcPr>
            <w:tcW w:w="219" w:type="pct"/>
            <w:tcBorders>
              <w:top w:val="single" w:sz="4" w:space="0" w:color="auto"/>
            </w:tcBorders>
            <w:vAlign w:val="center"/>
          </w:tcPr>
          <w:p w:rsidR="00E15E07" w:rsidRPr="00083A44" w:rsidRDefault="00E15E07" w:rsidP="00760537">
            <w:pPr>
              <w:rPr>
                <w:rFonts w:asciiTheme="majorHAnsi" w:hAnsiTheme="majorHAnsi"/>
                <w:sz w:val="20"/>
                <w:szCs w:val="20"/>
              </w:rPr>
            </w:pPr>
            <w:r>
              <w:rPr>
                <w:rFonts w:asciiTheme="majorHAnsi" w:hAnsiTheme="majorHAnsi"/>
                <w:sz w:val="20"/>
                <w:szCs w:val="20"/>
              </w:rPr>
              <w:t>x</w:t>
            </w:r>
          </w:p>
        </w:tc>
        <w:tc>
          <w:tcPr>
            <w:tcW w:w="219" w:type="pct"/>
            <w:vAlign w:val="center"/>
          </w:tcPr>
          <w:p w:rsidR="00E15E07" w:rsidRPr="00083A44" w:rsidRDefault="00E15E07" w:rsidP="00760537">
            <w:pPr>
              <w:rPr>
                <w:rFonts w:asciiTheme="majorHAnsi" w:hAnsiTheme="majorHAnsi"/>
                <w:sz w:val="20"/>
                <w:szCs w:val="20"/>
              </w:rPr>
            </w:pPr>
            <w:r>
              <w:rPr>
                <w:rFonts w:asciiTheme="majorHAnsi" w:hAnsiTheme="majorHAnsi"/>
                <w:sz w:val="20"/>
                <w:szCs w:val="20"/>
              </w:rPr>
              <w:t>x</w:t>
            </w:r>
          </w:p>
        </w:tc>
        <w:tc>
          <w:tcPr>
            <w:tcW w:w="219" w:type="pct"/>
            <w:vAlign w:val="center"/>
          </w:tcPr>
          <w:p w:rsidR="00E15E07" w:rsidRPr="00083A44" w:rsidRDefault="00E15E07" w:rsidP="00760537">
            <w:pPr>
              <w:rPr>
                <w:rFonts w:asciiTheme="majorHAnsi" w:hAnsiTheme="majorHAnsi"/>
                <w:sz w:val="20"/>
                <w:szCs w:val="20"/>
              </w:rPr>
            </w:pPr>
            <w:r>
              <w:rPr>
                <w:rFonts w:asciiTheme="majorHAnsi" w:hAnsiTheme="majorHAnsi"/>
                <w:sz w:val="20"/>
                <w:szCs w:val="20"/>
              </w:rPr>
              <w:t>x</w:t>
            </w:r>
          </w:p>
        </w:tc>
        <w:tc>
          <w:tcPr>
            <w:tcW w:w="219" w:type="pct"/>
            <w:vAlign w:val="center"/>
          </w:tcPr>
          <w:p w:rsidR="00E15E07" w:rsidRPr="00083A44" w:rsidRDefault="00E15E07" w:rsidP="00760537">
            <w:pPr>
              <w:rPr>
                <w:rFonts w:asciiTheme="majorHAnsi" w:hAnsiTheme="majorHAnsi"/>
                <w:sz w:val="20"/>
                <w:szCs w:val="20"/>
              </w:rPr>
            </w:pPr>
          </w:p>
        </w:tc>
        <w:tc>
          <w:tcPr>
            <w:tcW w:w="729" w:type="pct"/>
            <w:vAlign w:val="center"/>
          </w:tcPr>
          <w:p w:rsidR="00E15E07" w:rsidRPr="00083A44" w:rsidRDefault="00E15E07" w:rsidP="00760537">
            <w:pPr>
              <w:rPr>
                <w:rFonts w:asciiTheme="majorHAnsi" w:hAnsiTheme="majorHAnsi"/>
                <w:sz w:val="20"/>
                <w:szCs w:val="20"/>
              </w:rPr>
            </w:pPr>
            <w:r w:rsidRPr="00083A44">
              <w:rPr>
                <w:rFonts w:asciiTheme="majorHAnsi" w:hAnsiTheme="majorHAnsi"/>
                <w:sz w:val="20"/>
                <w:szCs w:val="20"/>
              </w:rPr>
              <w:t>UNDP</w:t>
            </w:r>
          </w:p>
        </w:tc>
        <w:tc>
          <w:tcPr>
            <w:tcW w:w="558" w:type="pct"/>
            <w:vAlign w:val="center"/>
          </w:tcPr>
          <w:p w:rsidR="00E15E07" w:rsidRPr="007641FB" w:rsidRDefault="00E15E07" w:rsidP="00760537">
            <w:pPr>
              <w:rPr>
                <w:rFonts w:asciiTheme="majorHAnsi" w:hAnsiTheme="majorHAnsi" w:cs="Cambria"/>
                <w:sz w:val="20"/>
                <w:szCs w:val="20"/>
              </w:rPr>
            </w:pPr>
            <w:r w:rsidRPr="007641FB">
              <w:rPr>
                <w:rFonts w:asciiTheme="majorHAnsi" w:hAnsiTheme="majorHAnsi" w:cs="Cambria"/>
                <w:sz w:val="20"/>
                <w:szCs w:val="20"/>
              </w:rPr>
              <w:t>Japan</w:t>
            </w:r>
          </w:p>
        </w:tc>
        <w:tc>
          <w:tcPr>
            <w:tcW w:w="521" w:type="pct"/>
            <w:vAlign w:val="center"/>
          </w:tcPr>
          <w:p w:rsidR="00E15E07" w:rsidRPr="00083A44" w:rsidRDefault="00E15E07" w:rsidP="00760537">
            <w:pPr>
              <w:rPr>
                <w:rFonts w:asciiTheme="majorHAnsi" w:hAnsiTheme="majorHAnsi"/>
                <w:sz w:val="20"/>
                <w:szCs w:val="20"/>
              </w:rPr>
            </w:pPr>
            <w:r w:rsidRPr="00083A44">
              <w:rPr>
                <w:rFonts w:asciiTheme="majorHAnsi" w:hAnsiTheme="majorHAnsi"/>
                <w:sz w:val="20"/>
                <w:szCs w:val="20"/>
              </w:rPr>
              <w:t>72</w:t>
            </w:r>
            <w:r>
              <w:rPr>
                <w:rFonts w:asciiTheme="majorHAnsi" w:hAnsiTheme="majorHAnsi"/>
                <w:sz w:val="20"/>
                <w:szCs w:val="20"/>
              </w:rPr>
              <w:t>100 - Contractual Service Compa</w:t>
            </w:r>
            <w:r w:rsidRPr="00083A44">
              <w:rPr>
                <w:rFonts w:asciiTheme="majorHAnsi" w:hAnsiTheme="majorHAnsi"/>
                <w:sz w:val="20"/>
                <w:szCs w:val="20"/>
              </w:rPr>
              <w:t>ny</w:t>
            </w:r>
          </w:p>
        </w:tc>
        <w:tc>
          <w:tcPr>
            <w:tcW w:w="481" w:type="pct"/>
          </w:tcPr>
          <w:p w:rsidR="00E15E07" w:rsidRPr="00083A44" w:rsidRDefault="00E15E07" w:rsidP="00760537">
            <w:pPr>
              <w:rPr>
                <w:rFonts w:asciiTheme="majorHAnsi" w:hAnsiTheme="majorHAnsi"/>
                <w:sz w:val="20"/>
                <w:szCs w:val="20"/>
              </w:rPr>
            </w:pPr>
            <w:r w:rsidRPr="00083A44">
              <w:rPr>
                <w:rFonts w:asciiTheme="majorHAnsi" w:hAnsiTheme="majorHAnsi"/>
                <w:sz w:val="20"/>
                <w:szCs w:val="20"/>
              </w:rPr>
              <w:t>75,000</w:t>
            </w:r>
          </w:p>
        </w:tc>
      </w:tr>
      <w:tr w:rsidR="00E15E07" w:rsidRPr="00083A44" w:rsidTr="00760537">
        <w:trPr>
          <w:cantSplit/>
          <w:trHeight w:val="246"/>
        </w:trPr>
        <w:tc>
          <w:tcPr>
            <w:tcW w:w="955" w:type="pct"/>
            <w:vMerge/>
          </w:tcPr>
          <w:p w:rsidR="00E15E07" w:rsidRPr="00083A44" w:rsidRDefault="00E15E07" w:rsidP="00760537">
            <w:pPr>
              <w:rPr>
                <w:rFonts w:asciiTheme="majorHAnsi" w:hAnsiTheme="majorHAnsi"/>
                <w:sz w:val="20"/>
                <w:szCs w:val="20"/>
              </w:rPr>
            </w:pPr>
          </w:p>
        </w:tc>
        <w:tc>
          <w:tcPr>
            <w:tcW w:w="880" w:type="pct"/>
            <w:vMerge/>
            <w:vAlign w:val="center"/>
          </w:tcPr>
          <w:p w:rsidR="00E15E07" w:rsidRPr="00083A44" w:rsidRDefault="00E15E07" w:rsidP="00760537">
            <w:pPr>
              <w:spacing w:after="0"/>
              <w:rPr>
                <w:rFonts w:asciiTheme="majorHAnsi" w:hAnsiTheme="majorHAnsi"/>
                <w:sz w:val="20"/>
                <w:szCs w:val="20"/>
              </w:rPr>
            </w:pPr>
          </w:p>
        </w:tc>
        <w:tc>
          <w:tcPr>
            <w:tcW w:w="219" w:type="pct"/>
            <w:tcBorders>
              <w:top w:val="single" w:sz="4" w:space="0" w:color="auto"/>
            </w:tcBorders>
            <w:vAlign w:val="center"/>
          </w:tcPr>
          <w:p w:rsidR="00E15E07" w:rsidRPr="00083A44" w:rsidRDefault="00E15E07" w:rsidP="00760537">
            <w:pPr>
              <w:rPr>
                <w:rFonts w:asciiTheme="majorHAnsi" w:hAnsiTheme="majorHAnsi"/>
                <w:sz w:val="20"/>
                <w:szCs w:val="20"/>
              </w:rPr>
            </w:pPr>
            <w:r w:rsidRPr="00083A44">
              <w:rPr>
                <w:rFonts w:asciiTheme="majorHAnsi" w:hAnsiTheme="majorHAnsi"/>
                <w:sz w:val="20"/>
                <w:szCs w:val="20"/>
              </w:rPr>
              <w:t>x</w:t>
            </w:r>
          </w:p>
        </w:tc>
        <w:tc>
          <w:tcPr>
            <w:tcW w:w="219" w:type="pct"/>
            <w:vAlign w:val="center"/>
          </w:tcPr>
          <w:p w:rsidR="00E15E07" w:rsidRPr="00083A44" w:rsidRDefault="00E15E07" w:rsidP="00760537">
            <w:pPr>
              <w:rPr>
                <w:rFonts w:asciiTheme="majorHAnsi" w:hAnsiTheme="majorHAnsi"/>
                <w:sz w:val="20"/>
                <w:szCs w:val="20"/>
              </w:rPr>
            </w:pPr>
            <w:r w:rsidRPr="00083A44">
              <w:rPr>
                <w:rFonts w:asciiTheme="majorHAnsi" w:hAnsiTheme="majorHAnsi"/>
                <w:sz w:val="20"/>
                <w:szCs w:val="20"/>
              </w:rPr>
              <w:t>x</w:t>
            </w:r>
          </w:p>
        </w:tc>
        <w:tc>
          <w:tcPr>
            <w:tcW w:w="219" w:type="pct"/>
            <w:vAlign w:val="center"/>
          </w:tcPr>
          <w:p w:rsidR="00E15E07" w:rsidRPr="00083A44" w:rsidRDefault="00E15E07" w:rsidP="00760537">
            <w:pPr>
              <w:rPr>
                <w:rFonts w:asciiTheme="majorHAnsi" w:hAnsiTheme="majorHAnsi"/>
                <w:sz w:val="20"/>
                <w:szCs w:val="20"/>
              </w:rPr>
            </w:pPr>
            <w:r w:rsidRPr="00083A44">
              <w:rPr>
                <w:rFonts w:asciiTheme="majorHAnsi" w:hAnsiTheme="majorHAnsi"/>
                <w:sz w:val="20"/>
                <w:szCs w:val="20"/>
              </w:rPr>
              <w:t>x</w:t>
            </w:r>
          </w:p>
        </w:tc>
        <w:tc>
          <w:tcPr>
            <w:tcW w:w="219" w:type="pct"/>
            <w:vAlign w:val="center"/>
          </w:tcPr>
          <w:p w:rsidR="00E15E07" w:rsidRPr="00083A44" w:rsidRDefault="00E15E07" w:rsidP="00760537">
            <w:pPr>
              <w:rPr>
                <w:rFonts w:asciiTheme="majorHAnsi" w:hAnsiTheme="majorHAnsi"/>
                <w:sz w:val="20"/>
                <w:szCs w:val="20"/>
              </w:rPr>
            </w:pPr>
          </w:p>
        </w:tc>
        <w:tc>
          <w:tcPr>
            <w:tcW w:w="729" w:type="pct"/>
            <w:vAlign w:val="center"/>
          </w:tcPr>
          <w:p w:rsidR="00E15E07" w:rsidRPr="00083A44" w:rsidRDefault="00E15E07" w:rsidP="00760537">
            <w:pPr>
              <w:rPr>
                <w:rFonts w:asciiTheme="majorHAnsi" w:hAnsiTheme="majorHAnsi"/>
                <w:sz w:val="20"/>
                <w:szCs w:val="20"/>
              </w:rPr>
            </w:pPr>
            <w:r w:rsidRPr="00083A44">
              <w:rPr>
                <w:rFonts w:asciiTheme="majorHAnsi" w:hAnsiTheme="majorHAnsi"/>
                <w:sz w:val="20"/>
                <w:szCs w:val="20"/>
              </w:rPr>
              <w:t>UNDP</w:t>
            </w:r>
          </w:p>
        </w:tc>
        <w:tc>
          <w:tcPr>
            <w:tcW w:w="558" w:type="pct"/>
            <w:vAlign w:val="center"/>
          </w:tcPr>
          <w:p w:rsidR="00E15E07" w:rsidRPr="007641FB" w:rsidRDefault="00E15E07" w:rsidP="00760537">
            <w:pPr>
              <w:rPr>
                <w:rFonts w:asciiTheme="majorHAnsi" w:hAnsiTheme="majorHAnsi" w:cs="Cambria"/>
                <w:sz w:val="20"/>
                <w:szCs w:val="20"/>
              </w:rPr>
            </w:pPr>
            <w:r w:rsidRPr="007641FB">
              <w:rPr>
                <w:rFonts w:asciiTheme="majorHAnsi" w:hAnsiTheme="majorHAnsi" w:cs="Cambria"/>
                <w:sz w:val="20"/>
                <w:szCs w:val="20"/>
              </w:rPr>
              <w:t>Japan</w:t>
            </w:r>
          </w:p>
        </w:tc>
        <w:tc>
          <w:tcPr>
            <w:tcW w:w="521" w:type="pct"/>
            <w:vAlign w:val="center"/>
          </w:tcPr>
          <w:p w:rsidR="00E15E07" w:rsidRPr="00083A44" w:rsidRDefault="00E15E07" w:rsidP="00760537">
            <w:pPr>
              <w:rPr>
                <w:rFonts w:asciiTheme="majorHAnsi" w:hAnsiTheme="majorHAnsi"/>
                <w:sz w:val="20"/>
                <w:szCs w:val="20"/>
              </w:rPr>
            </w:pPr>
            <w:r w:rsidRPr="00083A44">
              <w:rPr>
                <w:rFonts w:asciiTheme="majorHAnsi" w:hAnsiTheme="majorHAnsi"/>
                <w:sz w:val="20"/>
                <w:szCs w:val="20"/>
              </w:rPr>
              <w:t>72200 - Equipment and Furniture</w:t>
            </w:r>
          </w:p>
        </w:tc>
        <w:tc>
          <w:tcPr>
            <w:tcW w:w="481" w:type="pct"/>
          </w:tcPr>
          <w:p w:rsidR="00E15E07" w:rsidRPr="00083A44" w:rsidRDefault="00896CC4" w:rsidP="00760537">
            <w:pPr>
              <w:rPr>
                <w:rFonts w:asciiTheme="majorHAnsi" w:hAnsiTheme="majorHAnsi"/>
                <w:sz w:val="20"/>
                <w:szCs w:val="20"/>
              </w:rPr>
            </w:pPr>
            <w:r>
              <w:rPr>
                <w:rFonts w:asciiTheme="majorHAnsi" w:hAnsiTheme="majorHAnsi"/>
                <w:sz w:val="20"/>
                <w:szCs w:val="20"/>
              </w:rPr>
              <w:t>75,</w:t>
            </w:r>
            <w:r w:rsidR="00E15E07" w:rsidRPr="00083A44">
              <w:rPr>
                <w:rFonts w:asciiTheme="majorHAnsi" w:hAnsiTheme="majorHAnsi"/>
                <w:sz w:val="20"/>
                <w:szCs w:val="20"/>
              </w:rPr>
              <w:t>000</w:t>
            </w:r>
          </w:p>
        </w:tc>
      </w:tr>
      <w:tr w:rsidR="00E15E07" w:rsidRPr="00083A44" w:rsidTr="00760537">
        <w:trPr>
          <w:cantSplit/>
          <w:trHeight w:val="90"/>
        </w:trPr>
        <w:tc>
          <w:tcPr>
            <w:tcW w:w="955" w:type="pct"/>
            <w:shd w:val="clear" w:color="auto" w:fill="CCCCCC"/>
          </w:tcPr>
          <w:p w:rsidR="00E15E07" w:rsidRPr="00083A44" w:rsidRDefault="00E15E07" w:rsidP="00760537">
            <w:pPr>
              <w:rPr>
                <w:rFonts w:asciiTheme="majorHAnsi" w:hAnsiTheme="majorHAnsi"/>
                <w:sz w:val="20"/>
                <w:szCs w:val="20"/>
              </w:rPr>
            </w:pPr>
            <w:r w:rsidRPr="001D4400">
              <w:rPr>
                <w:rFonts w:ascii="Times New Roman" w:hAnsi="Times New Roman"/>
                <w:sz w:val="20"/>
                <w:szCs w:val="20"/>
              </w:rPr>
              <w:t>TOTAL</w:t>
            </w:r>
            <w:r>
              <w:rPr>
                <w:rFonts w:ascii="Times New Roman" w:hAnsi="Times New Roman"/>
                <w:sz w:val="20"/>
                <w:szCs w:val="20"/>
              </w:rPr>
              <w:t xml:space="preserve"> ACTIVITIES</w:t>
            </w:r>
          </w:p>
        </w:tc>
        <w:tc>
          <w:tcPr>
            <w:tcW w:w="880" w:type="pct"/>
            <w:tcBorders>
              <w:right w:val="nil"/>
            </w:tcBorders>
            <w:shd w:val="thinDiagCross" w:color="auto" w:fill="CCCCCC"/>
          </w:tcPr>
          <w:p w:rsidR="00E15E07" w:rsidRPr="00083A44" w:rsidRDefault="00E15E07" w:rsidP="00760537">
            <w:pPr>
              <w:rPr>
                <w:rFonts w:asciiTheme="majorHAnsi" w:hAnsiTheme="majorHAnsi"/>
                <w:sz w:val="20"/>
                <w:szCs w:val="20"/>
              </w:rPr>
            </w:pPr>
          </w:p>
        </w:tc>
        <w:tc>
          <w:tcPr>
            <w:tcW w:w="219" w:type="pct"/>
            <w:tcBorders>
              <w:left w:val="nil"/>
              <w:right w:val="nil"/>
            </w:tcBorders>
            <w:shd w:val="thinDiagCross" w:color="auto" w:fill="CCCCCC"/>
          </w:tcPr>
          <w:p w:rsidR="00E15E07" w:rsidRPr="00083A44" w:rsidRDefault="00E15E07" w:rsidP="00760537">
            <w:pPr>
              <w:rPr>
                <w:rFonts w:asciiTheme="majorHAnsi" w:hAnsiTheme="majorHAnsi"/>
                <w:sz w:val="20"/>
                <w:szCs w:val="20"/>
              </w:rPr>
            </w:pPr>
          </w:p>
        </w:tc>
        <w:tc>
          <w:tcPr>
            <w:tcW w:w="219" w:type="pct"/>
            <w:tcBorders>
              <w:left w:val="nil"/>
              <w:right w:val="nil"/>
            </w:tcBorders>
            <w:shd w:val="thinDiagCross" w:color="auto" w:fill="CCCCCC"/>
          </w:tcPr>
          <w:p w:rsidR="00E15E07" w:rsidRPr="00083A44" w:rsidRDefault="00E15E07" w:rsidP="00760537">
            <w:pPr>
              <w:rPr>
                <w:rFonts w:asciiTheme="majorHAnsi" w:hAnsiTheme="majorHAnsi"/>
                <w:sz w:val="20"/>
                <w:szCs w:val="20"/>
              </w:rPr>
            </w:pPr>
          </w:p>
        </w:tc>
        <w:tc>
          <w:tcPr>
            <w:tcW w:w="219" w:type="pct"/>
            <w:tcBorders>
              <w:left w:val="nil"/>
              <w:right w:val="nil"/>
            </w:tcBorders>
            <w:shd w:val="thinDiagCross" w:color="auto" w:fill="CCCCCC"/>
          </w:tcPr>
          <w:p w:rsidR="00E15E07" w:rsidRPr="00083A44" w:rsidRDefault="00E15E07" w:rsidP="00760537">
            <w:pPr>
              <w:rPr>
                <w:rFonts w:asciiTheme="majorHAnsi" w:hAnsiTheme="majorHAnsi"/>
                <w:sz w:val="20"/>
                <w:szCs w:val="20"/>
              </w:rPr>
            </w:pPr>
          </w:p>
        </w:tc>
        <w:tc>
          <w:tcPr>
            <w:tcW w:w="219" w:type="pct"/>
            <w:tcBorders>
              <w:left w:val="nil"/>
              <w:right w:val="nil"/>
            </w:tcBorders>
            <w:shd w:val="thinDiagCross" w:color="auto" w:fill="CCCCCC"/>
          </w:tcPr>
          <w:p w:rsidR="00E15E07" w:rsidRPr="00083A44" w:rsidRDefault="00E15E07" w:rsidP="00760537">
            <w:pPr>
              <w:rPr>
                <w:rFonts w:asciiTheme="majorHAnsi" w:hAnsiTheme="majorHAnsi"/>
                <w:sz w:val="20"/>
                <w:szCs w:val="20"/>
              </w:rPr>
            </w:pPr>
          </w:p>
        </w:tc>
        <w:tc>
          <w:tcPr>
            <w:tcW w:w="729" w:type="pct"/>
            <w:tcBorders>
              <w:left w:val="nil"/>
              <w:right w:val="nil"/>
            </w:tcBorders>
            <w:shd w:val="thinDiagCross" w:color="auto" w:fill="CCCCCC"/>
          </w:tcPr>
          <w:p w:rsidR="00E15E07" w:rsidRPr="00083A44" w:rsidRDefault="00E15E07" w:rsidP="00760537">
            <w:pPr>
              <w:rPr>
                <w:rFonts w:asciiTheme="majorHAnsi" w:hAnsiTheme="majorHAnsi"/>
                <w:sz w:val="20"/>
                <w:szCs w:val="20"/>
              </w:rPr>
            </w:pPr>
          </w:p>
        </w:tc>
        <w:tc>
          <w:tcPr>
            <w:tcW w:w="558" w:type="pct"/>
            <w:tcBorders>
              <w:left w:val="nil"/>
            </w:tcBorders>
            <w:shd w:val="thinDiagCross" w:color="auto" w:fill="CCCCCC"/>
          </w:tcPr>
          <w:p w:rsidR="00E15E07" w:rsidRPr="00083A44" w:rsidRDefault="00E15E07" w:rsidP="00760537">
            <w:pPr>
              <w:rPr>
                <w:rFonts w:asciiTheme="majorHAnsi" w:hAnsiTheme="majorHAnsi"/>
                <w:sz w:val="20"/>
                <w:szCs w:val="20"/>
              </w:rPr>
            </w:pPr>
          </w:p>
        </w:tc>
        <w:tc>
          <w:tcPr>
            <w:tcW w:w="521" w:type="pct"/>
            <w:shd w:val="clear" w:color="auto" w:fill="CCCCCC"/>
          </w:tcPr>
          <w:p w:rsidR="00E15E07" w:rsidRPr="00083A44" w:rsidRDefault="00E15E07" w:rsidP="00760537">
            <w:pPr>
              <w:rPr>
                <w:rFonts w:asciiTheme="majorHAnsi" w:hAnsiTheme="majorHAnsi"/>
                <w:sz w:val="20"/>
                <w:szCs w:val="20"/>
              </w:rPr>
            </w:pPr>
          </w:p>
        </w:tc>
        <w:tc>
          <w:tcPr>
            <w:tcW w:w="481" w:type="pct"/>
            <w:shd w:val="clear" w:color="auto" w:fill="CCCCCC"/>
          </w:tcPr>
          <w:p w:rsidR="00E15E07" w:rsidRPr="00083A44" w:rsidRDefault="00E15E07" w:rsidP="00760537">
            <w:pPr>
              <w:jc w:val="left"/>
              <w:rPr>
                <w:rFonts w:asciiTheme="majorHAnsi" w:hAnsiTheme="majorHAnsi"/>
                <w:sz w:val="20"/>
                <w:szCs w:val="20"/>
              </w:rPr>
            </w:pPr>
            <w:r>
              <w:rPr>
                <w:rFonts w:ascii="Times New Roman" w:hAnsi="Times New Roman"/>
                <w:sz w:val="20"/>
                <w:szCs w:val="20"/>
              </w:rPr>
              <w:t>2,672,222</w:t>
            </w:r>
          </w:p>
        </w:tc>
      </w:tr>
      <w:tr w:rsidR="00E15E07" w:rsidRPr="00083A44" w:rsidTr="00760537">
        <w:trPr>
          <w:cantSplit/>
          <w:trHeight w:val="90"/>
        </w:trPr>
        <w:tc>
          <w:tcPr>
            <w:tcW w:w="955" w:type="pct"/>
            <w:shd w:val="clear" w:color="auto" w:fill="CCCCCC"/>
          </w:tcPr>
          <w:p w:rsidR="00E15E07" w:rsidRPr="00083A44" w:rsidRDefault="00E15E07" w:rsidP="00760537">
            <w:pPr>
              <w:rPr>
                <w:rFonts w:asciiTheme="majorHAnsi" w:hAnsiTheme="majorHAnsi"/>
                <w:sz w:val="20"/>
                <w:szCs w:val="20"/>
              </w:rPr>
            </w:pPr>
            <w:r w:rsidRPr="001D4400">
              <w:rPr>
                <w:rFonts w:ascii="Times New Roman" w:hAnsi="Times New Roman"/>
                <w:sz w:val="20"/>
                <w:szCs w:val="20"/>
              </w:rPr>
              <w:t>GMS (8%)</w:t>
            </w:r>
          </w:p>
        </w:tc>
        <w:tc>
          <w:tcPr>
            <w:tcW w:w="880" w:type="pct"/>
            <w:tcBorders>
              <w:right w:val="nil"/>
            </w:tcBorders>
            <w:shd w:val="thinDiagCross" w:color="auto" w:fill="CCCCCC"/>
          </w:tcPr>
          <w:p w:rsidR="00E15E07" w:rsidRPr="00083A44" w:rsidRDefault="00E15E07" w:rsidP="00760537">
            <w:pPr>
              <w:rPr>
                <w:rFonts w:asciiTheme="majorHAnsi" w:hAnsiTheme="majorHAnsi"/>
                <w:sz w:val="20"/>
                <w:szCs w:val="20"/>
              </w:rPr>
            </w:pPr>
          </w:p>
        </w:tc>
        <w:tc>
          <w:tcPr>
            <w:tcW w:w="219" w:type="pct"/>
            <w:tcBorders>
              <w:left w:val="nil"/>
              <w:right w:val="nil"/>
            </w:tcBorders>
            <w:shd w:val="thinDiagCross" w:color="auto" w:fill="CCCCCC"/>
          </w:tcPr>
          <w:p w:rsidR="00E15E07" w:rsidRPr="00083A44" w:rsidRDefault="00E15E07" w:rsidP="00760537">
            <w:pPr>
              <w:rPr>
                <w:rFonts w:asciiTheme="majorHAnsi" w:hAnsiTheme="majorHAnsi"/>
                <w:sz w:val="20"/>
                <w:szCs w:val="20"/>
              </w:rPr>
            </w:pPr>
          </w:p>
        </w:tc>
        <w:tc>
          <w:tcPr>
            <w:tcW w:w="219" w:type="pct"/>
            <w:tcBorders>
              <w:left w:val="nil"/>
              <w:right w:val="nil"/>
            </w:tcBorders>
            <w:shd w:val="thinDiagCross" w:color="auto" w:fill="CCCCCC"/>
          </w:tcPr>
          <w:p w:rsidR="00E15E07" w:rsidRPr="00083A44" w:rsidRDefault="00E15E07" w:rsidP="00760537">
            <w:pPr>
              <w:rPr>
                <w:rFonts w:asciiTheme="majorHAnsi" w:hAnsiTheme="majorHAnsi"/>
                <w:sz w:val="20"/>
                <w:szCs w:val="20"/>
              </w:rPr>
            </w:pPr>
          </w:p>
        </w:tc>
        <w:tc>
          <w:tcPr>
            <w:tcW w:w="219" w:type="pct"/>
            <w:tcBorders>
              <w:left w:val="nil"/>
              <w:right w:val="nil"/>
            </w:tcBorders>
            <w:shd w:val="thinDiagCross" w:color="auto" w:fill="CCCCCC"/>
          </w:tcPr>
          <w:p w:rsidR="00E15E07" w:rsidRPr="00083A44" w:rsidRDefault="00E15E07" w:rsidP="00760537">
            <w:pPr>
              <w:rPr>
                <w:rFonts w:asciiTheme="majorHAnsi" w:hAnsiTheme="majorHAnsi"/>
                <w:sz w:val="20"/>
                <w:szCs w:val="20"/>
              </w:rPr>
            </w:pPr>
          </w:p>
        </w:tc>
        <w:tc>
          <w:tcPr>
            <w:tcW w:w="219" w:type="pct"/>
            <w:tcBorders>
              <w:left w:val="nil"/>
              <w:right w:val="nil"/>
            </w:tcBorders>
            <w:shd w:val="thinDiagCross" w:color="auto" w:fill="CCCCCC"/>
          </w:tcPr>
          <w:p w:rsidR="00E15E07" w:rsidRPr="00083A44" w:rsidRDefault="00E15E07" w:rsidP="00760537">
            <w:pPr>
              <w:rPr>
                <w:rFonts w:asciiTheme="majorHAnsi" w:hAnsiTheme="majorHAnsi"/>
                <w:sz w:val="20"/>
                <w:szCs w:val="20"/>
              </w:rPr>
            </w:pPr>
          </w:p>
        </w:tc>
        <w:tc>
          <w:tcPr>
            <w:tcW w:w="729" w:type="pct"/>
            <w:tcBorders>
              <w:left w:val="nil"/>
              <w:right w:val="nil"/>
            </w:tcBorders>
            <w:shd w:val="thinDiagCross" w:color="auto" w:fill="CCCCCC"/>
          </w:tcPr>
          <w:p w:rsidR="00E15E07" w:rsidRPr="00083A44" w:rsidRDefault="00E15E07" w:rsidP="00760537">
            <w:pPr>
              <w:rPr>
                <w:rFonts w:asciiTheme="majorHAnsi" w:hAnsiTheme="majorHAnsi"/>
                <w:sz w:val="20"/>
                <w:szCs w:val="20"/>
              </w:rPr>
            </w:pPr>
          </w:p>
        </w:tc>
        <w:tc>
          <w:tcPr>
            <w:tcW w:w="558" w:type="pct"/>
            <w:tcBorders>
              <w:left w:val="nil"/>
            </w:tcBorders>
            <w:shd w:val="thinDiagCross" w:color="auto" w:fill="CCCCCC"/>
          </w:tcPr>
          <w:p w:rsidR="00E15E07" w:rsidRPr="00083A44" w:rsidRDefault="00E15E07" w:rsidP="00760537">
            <w:pPr>
              <w:rPr>
                <w:rFonts w:asciiTheme="majorHAnsi" w:hAnsiTheme="majorHAnsi"/>
                <w:sz w:val="20"/>
                <w:szCs w:val="20"/>
              </w:rPr>
            </w:pPr>
          </w:p>
        </w:tc>
        <w:tc>
          <w:tcPr>
            <w:tcW w:w="521" w:type="pct"/>
            <w:shd w:val="clear" w:color="auto" w:fill="CCCCCC"/>
          </w:tcPr>
          <w:p w:rsidR="00E15E07" w:rsidRPr="00083A44" w:rsidRDefault="00E15E07" w:rsidP="00760537">
            <w:pPr>
              <w:rPr>
                <w:rFonts w:asciiTheme="majorHAnsi" w:hAnsiTheme="majorHAnsi"/>
                <w:sz w:val="20"/>
                <w:szCs w:val="20"/>
              </w:rPr>
            </w:pPr>
          </w:p>
        </w:tc>
        <w:tc>
          <w:tcPr>
            <w:tcW w:w="481" w:type="pct"/>
            <w:shd w:val="clear" w:color="auto" w:fill="CCCCCC"/>
          </w:tcPr>
          <w:p w:rsidR="00E15E07" w:rsidRPr="00083A44" w:rsidRDefault="00E15E07" w:rsidP="00760537">
            <w:pPr>
              <w:rPr>
                <w:rFonts w:asciiTheme="majorHAnsi" w:hAnsiTheme="majorHAnsi"/>
                <w:sz w:val="20"/>
                <w:szCs w:val="20"/>
              </w:rPr>
            </w:pPr>
            <w:r>
              <w:rPr>
                <w:rFonts w:ascii="Times New Roman" w:hAnsi="Times New Roman"/>
                <w:sz w:val="20"/>
                <w:szCs w:val="20"/>
              </w:rPr>
              <w:t>213,778</w:t>
            </w:r>
          </w:p>
        </w:tc>
      </w:tr>
      <w:tr w:rsidR="00E15E07" w:rsidRPr="00083A44" w:rsidTr="00760537">
        <w:trPr>
          <w:cantSplit/>
          <w:trHeight w:val="90"/>
        </w:trPr>
        <w:tc>
          <w:tcPr>
            <w:tcW w:w="955" w:type="pct"/>
            <w:shd w:val="clear" w:color="auto" w:fill="CCCCCC"/>
          </w:tcPr>
          <w:p w:rsidR="00E15E07" w:rsidRPr="00083A44" w:rsidRDefault="00E15E07" w:rsidP="00760537">
            <w:pPr>
              <w:rPr>
                <w:rFonts w:asciiTheme="majorHAnsi" w:hAnsiTheme="majorHAnsi"/>
                <w:sz w:val="20"/>
                <w:szCs w:val="20"/>
              </w:rPr>
            </w:pPr>
            <w:r w:rsidRPr="00083A44">
              <w:rPr>
                <w:rFonts w:asciiTheme="majorHAnsi" w:hAnsiTheme="majorHAnsi"/>
                <w:sz w:val="20"/>
                <w:szCs w:val="20"/>
              </w:rPr>
              <w:t>TOTAL</w:t>
            </w:r>
            <w:r>
              <w:rPr>
                <w:rFonts w:asciiTheme="majorHAnsi" w:hAnsiTheme="majorHAnsi"/>
                <w:sz w:val="20"/>
                <w:szCs w:val="20"/>
              </w:rPr>
              <w:t xml:space="preserve"> BUDGET</w:t>
            </w:r>
          </w:p>
        </w:tc>
        <w:tc>
          <w:tcPr>
            <w:tcW w:w="880" w:type="pct"/>
            <w:tcBorders>
              <w:right w:val="nil"/>
            </w:tcBorders>
            <w:shd w:val="thinDiagCross" w:color="auto" w:fill="CCCCCC"/>
          </w:tcPr>
          <w:p w:rsidR="00E15E07" w:rsidRPr="00083A44" w:rsidRDefault="00E15E07" w:rsidP="00760537">
            <w:pPr>
              <w:rPr>
                <w:rFonts w:asciiTheme="majorHAnsi" w:hAnsiTheme="majorHAnsi"/>
                <w:sz w:val="20"/>
                <w:szCs w:val="20"/>
              </w:rPr>
            </w:pPr>
          </w:p>
        </w:tc>
        <w:tc>
          <w:tcPr>
            <w:tcW w:w="219" w:type="pct"/>
            <w:tcBorders>
              <w:left w:val="nil"/>
              <w:right w:val="nil"/>
            </w:tcBorders>
            <w:shd w:val="thinDiagCross" w:color="auto" w:fill="CCCCCC"/>
          </w:tcPr>
          <w:p w:rsidR="00E15E07" w:rsidRPr="00083A44" w:rsidRDefault="00E15E07" w:rsidP="00760537">
            <w:pPr>
              <w:rPr>
                <w:rFonts w:asciiTheme="majorHAnsi" w:hAnsiTheme="majorHAnsi"/>
                <w:sz w:val="20"/>
                <w:szCs w:val="20"/>
              </w:rPr>
            </w:pPr>
          </w:p>
        </w:tc>
        <w:tc>
          <w:tcPr>
            <w:tcW w:w="219" w:type="pct"/>
            <w:tcBorders>
              <w:left w:val="nil"/>
              <w:right w:val="nil"/>
            </w:tcBorders>
            <w:shd w:val="thinDiagCross" w:color="auto" w:fill="CCCCCC"/>
          </w:tcPr>
          <w:p w:rsidR="00E15E07" w:rsidRPr="00083A44" w:rsidRDefault="00E15E07" w:rsidP="00760537">
            <w:pPr>
              <w:rPr>
                <w:rFonts w:asciiTheme="majorHAnsi" w:hAnsiTheme="majorHAnsi"/>
                <w:sz w:val="20"/>
                <w:szCs w:val="20"/>
              </w:rPr>
            </w:pPr>
          </w:p>
        </w:tc>
        <w:tc>
          <w:tcPr>
            <w:tcW w:w="219" w:type="pct"/>
            <w:tcBorders>
              <w:left w:val="nil"/>
              <w:right w:val="nil"/>
            </w:tcBorders>
            <w:shd w:val="thinDiagCross" w:color="auto" w:fill="CCCCCC"/>
          </w:tcPr>
          <w:p w:rsidR="00E15E07" w:rsidRPr="00083A44" w:rsidRDefault="00E15E07" w:rsidP="00760537">
            <w:pPr>
              <w:rPr>
                <w:rFonts w:asciiTheme="majorHAnsi" w:hAnsiTheme="majorHAnsi"/>
                <w:sz w:val="20"/>
                <w:szCs w:val="20"/>
              </w:rPr>
            </w:pPr>
          </w:p>
        </w:tc>
        <w:tc>
          <w:tcPr>
            <w:tcW w:w="219" w:type="pct"/>
            <w:tcBorders>
              <w:left w:val="nil"/>
              <w:right w:val="nil"/>
            </w:tcBorders>
            <w:shd w:val="thinDiagCross" w:color="auto" w:fill="CCCCCC"/>
          </w:tcPr>
          <w:p w:rsidR="00E15E07" w:rsidRPr="00083A44" w:rsidRDefault="00E15E07" w:rsidP="00760537">
            <w:pPr>
              <w:rPr>
                <w:rFonts w:asciiTheme="majorHAnsi" w:hAnsiTheme="majorHAnsi"/>
                <w:sz w:val="20"/>
                <w:szCs w:val="20"/>
              </w:rPr>
            </w:pPr>
          </w:p>
        </w:tc>
        <w:tc>
          <w:tcPr>
            <w:tcW w:w="729" w:type="pct"/>
            <w:tcBorders>
              <w:left w:val="nil"/>
              <w:right w:val="nil"/>
            </w:tcBorders>
            <w:shd w:val="thinDiagCross" w:color="auto" w:fill="CCCCCC"/>
          </w:tcPr>
          <w:p w:rsidR="00E15E07" w:rsidRPr="00083A44" w:rsidRDefault="00E15E07" w:rsidP="00760537">
            <w:pPr>
              <w:rPr>
                <w:rFonts w:asciiTheme="majorHAnsi" w:hAnsiTheme="majorHAnsi"/>
                <w:sz w:val="20"/>
                <w:szCs w:val="20"/>
              </w:rPr>
            </w:pPr>
          </w:p>
        </w:tc>
        <w:tc>
          <w:tcPr>
            <w:tcW w:w="558" w:type="pct"/>
            <w:tcBorders>
              <w:left w:val="nil"/>
            </w:tcBorders>
            <w:shd w:val="thinDiagCross" w:color="auto" w:fill="CCCCCC"/>
          </w:tcPr>
          <w:p w:rsidR="00E15E07" w:rsidRPr="00083A44" w:rsidRDefault="00E15E07" w:rsidP="00760537">
            <w:pPr>
              <w:rPr>
                <w:rFonts w:asciiTheme="majorHAnsi" w:hAnsiTheme="majorHAnsi"/>
                <w:sz w:val="20"/>
                <w:szCs w:val="20"/>
              </w:rPr>
            </w:pPr>
          </w:p>
        </w:tc>
        <w:tc>
          <w:tcPr>
            <w:tcW w:w="521" w:type="pct"/>
            <w:shd w:val="clear" w:color="auto" w:fill="CCCCCC"/>
          </w:tcPr>
          <w:p w:rsidR="00E15E07" w:rsidRPr="00083A44" w:rsidRDefault="00E15E07" w:rsidP="00760537">
            <w:pPr>
              <w:rPr>
                <w:rFonts w:asciiTheme="majorHAnsi" w:hAnsiTheme="majorHAnsi"/>
                <w:sz w:val="20"/>
                <w:szCs w:val="20"/>
              </w:rPr>
            </w:pPr>
          </w:p>
        </w:tc>
        <w:tc>
          <w:tcPr>
            <w:tcW w:w="481" w:type="pct"/>
            <w:shd w:val="clear" w:color="auto" w:fill="CCCCCC"/>
          </w:tcPr>
          <w:p w:rsidR="00E15E07" w:rsidRPr="00083A44" w:rsidRDefault="00E15E07" w:rsidP="00760537">
            <w:pPr>
              <w:rPr>
                <w:rFonts w:asciiTheme="majorHAnsi" w:hAnsiTheme="majorHAnsi"/>
                <w:sz w:val="20"/>
                <w:szCs w:val="20"/>
              </w:rPr>
            </w:pPr>
            <w:r w:rsidRPr="001D4400">
              <w:rPr>
                <w:rFonts w:ascii="Times New Roman" w:hAnsi="Times New Roman"/>
                <w:sz w:val="20"/>
                <w:szCs w:val="20"/>
              </w:rPr>
              <w:t>2,886,000</w:t>
            </w:r>
          </w:p>
        </w:tc>
      </w:tr>
    </w:tbl>
    <w:p w:rsidR="00E15E07" w:rsidRDefault="00E15E07" w:rsidP="008F1069">
      <w:pPr>
        <w:rPr>
          <w:b/>
        </w:rPr>
      </w:pPr>
    </w:p>
    <w:p w:rsidR="00E15D79" w:rsidRDefault="00E15D79" w:rsidP="008F1069">
      <w:pPr>
        <w:rPr>
          <w:b/>
        </w:rPr>
      </w:pPr>
    </w:p>
    <w:p w:rsidR="00E15D79" w:rsidRPr="000B6775" w:rsidRDefault="00E15D79" w:rsidP="008F1069">
      <w:pPr>
        <w:rPr>
          <w:b/>
        </w:rPr>
      </w:pPr>
    </w:p>
    <w:p w:rsidR="008F1069" w:rsidRDefault="008F1069" w:rsidP="008F1069"/>
    <w:p w:rsidR="008F1069" w:rsidRDefault="008F1069" w:rsidP="008F1069"/>
    <w:p w:rsidR="008F1069" w:rsidRDefault="008F1069" w:rsidP="008F1069"/>
    <w:p w:rsidR="008F1069" w:rsidRDefault="008F1069" w:rsidP="008F1069">
      <w:pPr>
        <w:rPr>
          <w:b/>
        </w:rPr>
        <w:sectPr w:rsidR="008F1069" w:rsidSect="00760537">
          <w:headerReference w:type="first" r:id="rId18"/>
          <w:pgSz w:w="16838" w:h="11906" w:orient="landscape" w:code="9"/>
          <w:pgMar w:top="284" w:right="864" w:bottom="1152" w:left="864" w:header="720" w:footer="432" w:gutter="0"/>
          <w:cols w:space="708"/>
          <w:titlePg/>
          <w:docGrid w:linePitch="360"/>
        </w:sectPr>
      </w:pPr>
    </w:p>
    <w:p w:rsidR="008F1069" w:rsidRPr="0086371F" w:rsidRDefault="008F1069" w:rsidP="008F1069">
      <w:pPr>
        <w:pStyle w:val="Heading1"/>
      </w:pPr>
      <w:r w:rsidRPr="0086371F">
        <w:lastRenderedPageBreak/>
        <w:t>Management Arrangements</w:t>
      </w:r>
    </w:p>
    <w:p w:rsidR="00B709B8" w:rsidRDefault="00B709B8" w:rsidP="008F1069">
      <w:pPr>
        <w:rPr>
          <w:rFonts w:ascii="Calibri" w:hAnsi="Calibri"/>
          <w:sz w:val="20"/>
          <w:szCs w:val="20"/>
        </w:rPr>
      </w:pPr>
    </w:p>
    <w:p w:rsidR="00B709B8" w:rsidRPr="001D1B2A" w:rsidRDefault="00B709B8" w:rsidP="008F1069">
      <w:pPr>
        <w:rPr>
          <w:rFonts w:ascii="Calibri" w:hAnsi="Calibri"/>
          <w:szCs w:val="22"/>
        </w:rPr>
      </w:pPr>
      <w:r w:rsidRPr="001D1B2A">
        <w:rPr>
          <w:rFonts w:ascii="Calibri" w:hAnsi="Calibri"/>
          <w:szCs w:val="22"/>
        </w:rPr>
        <w:t>UNDP will implement</w:t>
      </w:r>
      <w:r w:rsidR="00481567" w:rsidRPr="001D1B2A">
        <w:rPr>
          <w:rFonts w:ascii="Calibri" w:hAnsi="Calibri"/>
          <w:szCs w:val="22"/>
        </w:rPr>
        <w:t xml:space="preserve"> the project though the Direct Implementation M</w:t>
      </w:r>
      <w:r w:rsidRPr="001D1B2A">
        <w:rPr>
          <w:rFonts w:ascii="Calibri" w:hAnsi="Calibri"/>
          <w:szCs w:val="22"/>
        </w:rPr>
        <w:t>odality (DIM). This modality implies that UNDP rules and procedures will apply during the implementation of the project.</w:t>
      </w:r>
    </w:p>
    <w:p w:rsidR="00583C63" w:rsidRDefault="00583C63" w:rsidP="008F1069">
      <w:pPr>
        <w:rPr>
          <w:rFonts w:ascii="Calibri" w:hAnsi="Calibri"/>
          <w:szCs w:val="22"/>
        </w:rPr>
      </w:pPr>
      <w:r>
        <w:rPr>
          <w:rFonts w:ascii="Calibri" w:hAnsi="Calibri"/>
          <w:szCs w:val="22"/>
        </w:rPr>
        <w:t>The overall oversight of the project will be ensured by the Steering Committee</w:t>
      </w:r>
      <w:r w:rsidR="00541258">
        <w:rPr>
          <w:rFonts w:ascii="Calibri" w:hAnsi="Calibri"/>
          <w:szCs w:val="22"/>
        </w:rPr>
        <w:t>.</w:t>
      </w:r>
    </w:p>
    <w:p w:rsidR="007E104C" w:rsidRDefault="007E104C" w:rsidP="008F1069">
      <w:pPr>
        <w:rPr>
          <w:rFonts w:ascii="Calibri" w:hAnsi="Calibri"/>
          <w:szCs w:val="22"/>
        </w:rPr>
      </w:pPr>
      <w:r>
        <w:rPr>
          <w:rFonts w:ascii="Calibri" w:hAnsi="Calibri"/>
          <w:szCs w:val="22"/>
        </w:rPr>
        <w:t>This steering committee will comprise representatives from UNICEF, UNDP, MATD (Ministry of Territory Administration), Japan Embassy, Ministry of Cooperation, UNFPA, Peace Building Fund, National coordination cell, WHO, WFP and UNMEER</w:t>
      </w:r>
    </w:p>
    <w:p w:rsidR="00583C63" w:rsidRDefault="00583C63" w:rsidP="008F1069">
      <w:pPr>
        <w:rPr>
          <w:rFonts w:ascii="Calibri" w:hAnsi="Calibri"/>
          <w:szCs w:val="22"/>
        </w:rPr>
      </w:pPr>
      <w:r>
        <w:rPr>
          <w:rFonts w:ascii="Calibri" w:hAnsi="Calibri"/>
          <w:szCs w:val="22"/>
        </w:rPr>
        <w:t>A project manager will undertake the planning and exe</w:t>
      </w:r>
      <w:r w:rsidR="00981A09">
        <w:rPr>
          <w:rFonts w:ascii="Calibri" w:hAnsi="Calibri"/>
          <w:szCs w:val="22"/>
        </w:rPr>
        <w:t>cution of all planned activities</w:t>
      </w:r>
      <w:r>
        <w:rPr>
          <w:rFonts w:ascii="Calibri" w:hAnsi="Calibri"/>
          <w:szCs w:val="22"/>
        </w:rPr>
        <w:t>. The Project manager will also supervise the activit</w:t>
      </w:r>
      <w:r w:rsidR="00981A09">
        <w:rPr>
          <w:rFonts w:ascii="Calibri" w:hAnsi="Calibri"/>
          <w:szCs w:val="22"/>
        </w:rPr>
        <w:t>ies of 2 teams;</w:t>
      </w:r>
      <w:r>
        <w:rPr>
          <w:rFonts w:ascii="Calibri" w:hAnsi="Calibri"/>
          <w:szCs w:val="22"/>
        </w:rPr>
        <w:t xml:space="preserve"> the team A </w:t>
      </w:r>
      <w:r w:rsidR="00981A09">
        <w:rPr>
          <w:rFonts w:ascii="Calibri" w:hAnsi="Calibri"/>
          <w:szCs w:val="22"/>
        </w:rPr>
        <w:t xml:space="preserve">will be </w:t>
      </w:r>
      <w:r>
        <w:rPr>
          <w:rFonts w:ascii="Calibri" w:hAnsi="Calibri"/>
          <w:szCs w:val="22"/>
        </w:rPr>
        <w:t xml:space="preserve">focusing on waste management, and the team B </w:t>
      </w:r>
      <w:r w:rsidR="00981A09">
        <w:rPr>
          <w:rFonts w:ascii="Calibri" w:hAnsi="Calibri"/>
          <w:szCs w:val="22"/>
        </w:rPr>
        <w:t xml:space="preserve">will be </w:t>
      </w:r>
      <w:r>
        <w:rPr>
          <w:rFonts w:ascii="Calibri" w:hAnsi="Calibri"/>
          <w:szCs w:val="22"/>
        </w:rPr>
        <w:t>focusing on social mobilization and community engagement.</w:t>
      </w:r>
      <w:r w:rsidR="00541258">
        <w:rPr>
          <w:rFonts w:ascii="Calibri" w:hAnsi="Calibri"/>
          <w:szCs w:val="22"/>
        </w:rPr>
        <w:t xml:space="preserve"> T</w:t>
      </w:r>
      <w:r w:rsidR="00885518">
        <w:rPr>
          <w:rFonts w:ascii="Calibri" w:hAnsi="Calibri"/>
          <w:szCs w:val="22"/>
        </w:rPr>
        <w:t>his project will support the</w:t>
      </w:r>
      <w:r w:rsidR="00541258">
        <w:rPr>
          <w:rFonts w:ascii="Calibri" w:hAnsi="Calibri"/>
          <w:szCs w:val="22"/>
        </w:rPr>
        <w:t xml:space="preserve"> staffing cost for this project manager (P 4 level)</w:t>
      </w:r>
      <w:r w:rsidR="00885518">
        <w:rPr>
          <w:rFonts w:ascii="Calibri" w:hAnsi="Calibri"/>
          <w:szCs w:val="22"/>
        </w:rPr>
        <w:t xml:space="preserve"> during 3 months</w:t>
      </w:r>
      <w:r w:rsidR="00541258">
        <w:rPr>
          <w:rFonts w:ascii="Calibri" w:hAnsi="Calibri"/>
          <w:szCs w:val="22"/>
        </w:rPr>
        <w:t>.</w:t>
      </w:r>
    </w:p>
    <w:p w:rsidR="00981A09" w:rsidRDefault="00981A09" w:rsidP="008F1069">
      <w:pPr>
        <w:rPr>
          <w:rFonts w:ascii="Calibri" w:hAnsi="Calibri"/>
          <w:szCs w:val="22"/>
        </w:rPr>
      </w:pPr>
      <w:r>
        <w:rPr>
          <w:rFonts w:ascii="Calibri" w:hAnsi="Calibri"/>
          <w:szCs w:val="22"/>
        </w:rPr>
        <w:t>Each team (A and B) will have dedicated technical staff for activities.</w:t>
      </w:r>
    </w:p>
    <w:p w:rsidR="00981A09" w:rsidRDefault="00981A09" w:rsidP="008F1069">
      <w:pPr>
        <w:rPr>
          <w:rFonts w:ascii="Calibri" w:hAnsi="Calibri"/>
          <w:szCs w:val="22"/>
        </w:rPr>
      </w:pPr>
      <w:r>
        <w:rPr>
          <w:rFonts w:ascii="Calibri" w:hAnsi="Calibri"/>
          <w:szCs w:val="22"/>
        </w:rPr>
        <w:t>A project management unit that will manage the monitoring and financial tools will support the project manager. This Project Management Unit will also monitor the entire UNDP Ebola response and therefore ensure coherence across all interventions</w:t>
      </w:r>
      <w:r w:rsidR="00541258">
        <w:rPr>
          <w:rFonts w:ascii="Calibri" w:hAnsi="Calibri"/>
          <w:szCs w:val="22"/>
        </w:rPr>
        <w:t>. This project will support 3 months staffing costs for two P3 level staff in that unit.</w:t>
      </w:r>
    </w:p>
    <w:p w:rsidR="00035FC0" w:rsidRDefault="00541258" w:rsidP="008F1069">
      <w:pPr>
        <w:rPr>
          <w:rFonts w:ascii="Calibri" w:hAnsi="Calibri"/>
          <w:szCs w:val="22"/>
        </w:rPr>
      </w:pPr>
      <w:r>
        <w:rPr>
          <w:rFonts w:ascii="Calibri" w:hAnsi="Calibri"/>
          <w:szCs w:val="22"/>
        </w:rPr>
        <w:t>Other technical staff within team A and B will be hired for short-term assignments or for the entire length of the project.</w:t>
      </w:r>
    </w:p>
    <w:p w:rsidR="003768E8" w:rsidRPr="001D1B2A" w:rsidRDefault="003768E8" w:rsidP="003768E8">
      <w:pPr>
        <w:spacing w:after="100" w:afterAutospacing="1"/>
        <w:rPr>
          <w:rFonts w:ascii="Calibri" w:hAnsi="Calibri"/>
          <w:szCs w:val="22"/>
        </w:rPr>
      </w:pPr>
      <w:r w:rsidRPr="001D1B2A">
        <w:rPr>
          <w:rFonts w:ascii="Calibri" w:hAnsi="Calibri"/>
          <w:szCs w:val="22"/>
        </w:rPr>
        <w:t>For the environmentally friendly waste management component, this project will receive the following inputs from the following partners:</w:t>
      </w:r>
    </w:p>
    <w:p w:rsidR="003768E8" w:rsidRPr="001D1B2A" w:rsidRDefault="003768E8" w:rsidP="003768E8">
      <w:pPr>
        <w:pStyle w:val="ListParagraph"/>
        <w:numPr>
          <w:ilvl w:val="0"/>
          <w:numId w:val="14"/>
        </w:numPr>
        <w:spacing w:after="100" w:afterAutospacing="1"/>
        <w:ind w:left="426"/>
        <w:rPr>
          <w:rFonts w:ascii="Calibri" w:hAnsi="Calibri"/>
          <w:sz w:val="22"/>
          <w:szCs w:val="22"/>
          <w:lang w:val="en-GB"/>
        </w:rPr>
      </w:pPr>
      <w:r w:rsidRPr="001D1B2A">
        <w:rPr>
          <w:rFonts w:ascii="Calibri" w:hAnsi="Calibri"/>
          <w:sz w:val="22"/>
          <w:szCs w:val="22"/>
          <w:lang w:val="en-GB"/>
        </w:rPr>
        <w:t>WHO will provide technical assistan</w:t>
      </w:r>
      <w:r w:rsidR="00FA72C4">
        <w:rPr>
          <w:rFonts w:ascii="Calibri" w:hAnsi="Calibri"/>
          <w:sz w:val="22"/>
          <w:szCs w:val="22"/>
          <w:lang w:val="en-GB"/>
        </w:rPr>
        <w:t>ce for the selection and instal</w:t>
      </w:r>
      <w:r w:rsidRPr="001D1B2A">
        <w:rPr>
          <w:rFonts w:ascii="Calibri" w:hAnsi="Calibri"/>
          <w:sz w:val="22"/>
          <w:szCs w:val="22"/>
          <w:lang w:val="en-GB"/>
        </w:rPr>
        <w:t xml:space="preserve">ment of the safe and environmentally friendly disposal of health care waste contaminated with </w:t>
      </w:r>
      <w:proofErr w:type="gramStart"/>
      <w:r w:rsidRPr="001D1B2A">
        <w:rPr>
          <w:rFonts w:ascii="Calibri" w:hAnsi="Calibri"/>
          <w:sz w:val="22"/>
          <w:szCs w:val="22"/>
          <w:lang w:val="en-GB"/>
        </w:rPr>
        <w:t>EBV.</w:t>
      </w:r>
      <w:proofErr w:type="gramEnd"/>
    </w:p>
    <w:p w:rsidR="003768E8" w:rsidRPr="001D1B2A" w:rsidRDefault="003768E8" w:rsidP="003768E8">
      <w:pPr>
        <w:pStyle w:val="ListParagraph"/>
        <w:numPr>
          <w:ilvl w:val="0"/>
          <w:numId w:val="14"/>
        </w:numPr>
        <w:spacing w:after="100" w:afterAutospacing="1"/>
        <w:ind w:left="426"/>
        <w:rPr>
          <w:rFonts w:ascii="Calibri" w:hAnsi="Calibri"/>
          <w:sz w:val="22"/>
          <w:szCs w:val="22"/>
          <w:lang w:val="en-GB"/>
        </w:rPr>
      </w:pPr>
      <w:r w:rsidRPr="001D1B2A">
        <w:rPr>
          <w:rFonts w:ascii="Calibri" w:hAnsi="Calibri"/>
          <w:sz w:val="22"/>
          <w:szCs w:val="22"/>
          <w:lang w:val="en-GB"/>
        </w:rPr>
        <w:t>Ministry of</w:t>
      </w:r>
      <w:r w:rsidR="00FA72C4">
        <w:rPr>
          <w:rFonts w:ascii="Calibri" w:hAnsi="Calibri"/>
          <w:sz w:val="22"/>
          <w:szCs w:val="22"/>
          <w:lang w:val="en-GB"/>
        </w:rPr>
        <w:t xml:space="preserve"> health will support the instal</w:t>
      </w:r>
      <w:r w:rsidRPr="001D1B2A">
        <w:rPr>
          <w:rFonts w:ascii="Calibri" w:hAnsi="Calibri"/>
          <w:sz w:val="22"/>
          <w:szCs w:val="22"/>
          <w:lang w:val="en-GB"/>
        </w:rPr>
        <w:t>ment of safe and environmentally friendly disposal of health care waste contaminated with EBV.</w:t>
      </w:r>
    </w:p>
    <w:p w:rsidR="003768E8" w:rsidRDefault="003768E8" w:rsidP="003768E8">
      <w:pPr>
        <w:pStyle w:val="ListParagraph"/>
        <w:numPr>
          <w:ilvl w:val="0"/>
          <w:numId w:val="14"/>
        </w:numPr>
        <w:spacing w:after="100" w:afterAutospacing="1"/>
        <w:ind w:left="426"/>
        <w:rPr>
          <w:rFonts w:ascii="Calibri" w:hAnsi="Calibri"/>
          <w:sz w:val="22"/>
          <w:szCs w:val="22"/>
          <w:lang w:val="en-GB"/>
        </w:rPr>
      </w:pPr>
      <w:r w:rsidRPr="001D1B2A">
        <w:rPr>
          <w:rFonts w:ascii="Calibri" w:hAnsi="Calibri"/>
          <w:sz w:val="22"/>
          <w:szCs w:val="22"/>
          <w:lang w:val="en-GB"/>
        </w:rPr>
        <w:t>The national coordination cell will ensure that social mobilization and Community Watch Committees are established where needs are acute.</w:t>
      </w:r>
    </w:p>
    <w:p w:rsidR="003768E8" w:rsidRPr="001D1B2A" w:rsidRDefault="003768E8" w:rsidP="003768E8">
      <w:pPr>
        <w:pStyle w:val="ListParagraph"/>
        <w:numPr>
          <w:ilvl w:val="0"/>
          <w:numId w:val="14"/>
        </w:numPr>
        <w:spacing w:after="100" w:afterAutospacing="1"/>
        <w:ind w:left="426"/>
        <w:rPr>
          <w:rFonts w:ascii="Calibri" w:hAnsi="Calibri"/>
          <w:sz w:val="22"/>
          <w:szCs w:val="22"/>
          <w:lang w:val="en-GB"/>
        </w:rPr>
      </w:pPr>
      <w:r>
        <w:rPr>
          <w:rFonts w:ascii="Calibri" w:hAnsi="Calibri"/>
          <w:sz w:val="22"/>
          <w:szCs w:val="22"/>
          <w:lang w:val="en-GB"/>
        </w:rPr>
        <w:t>This project will provide a national technical staff for the entire length of the project</w:t>
      </w:r>
    </w:p>
    <w:p w:rsidR="003768E8" w:rsidRPr="003768E8" w:rsidRDefault="003768E8" w:rsidP="003768E8">
      <w:pPr>
        <w:numPr>
          <w:ilvl w:val="0"/>
          <w:numId w:val="9"/>
        </w:numPr>
        <w:spacing w:after="100" w:afterAutospacing="1"/>
        <w:rPr>
          <w:rFonts w:asciiTheme="majorHAnsi" w:hAnsiTheme="majorHAnsi"/>
          <w:i/>
        </w:rPr>
      </w:pPr>
      <w:r w:rsidRPr="003768E8">
        <w:rPr>
          <w:rFonts w:asciiTheme="majorHAnsi" w:hAnsiTheme="majorHAnsi"/>
          <w:i/>
        </w:rPr>
        <w:t>collaborative arrangement</w:t>
      </w:r>
      <w:r>
        <w:rPr>
          <w:rFonts w:asciiTheme="majorHAnsi" w:hAnsiTheme="majorHAnsi"/>
          <w:i/>
        </w:rPr>
        <w:t xml:space="preserve">s with related projects </w:t>
      </w:r>
    </w:p>
    <w:p w:rsidR="00035FC0" w:rsidRPr="001D1B2A" w:rsidRDefault="00541258" w:rsidP="008F1069">
      <w:pPr>
        <w:rPr>
          <w:rFonts w:ascii="Calibri" w:hAnsi="Calibri"/>
          <w:szCs w:val="22"/>
        </w:rPr>
      </w:pPr>
      <w:r>
        <w:rPr>
          <w:rFonts w:ascii="Calibri" w:hAnsi="Calibri"/>
          <w:szCs w:val="22"/>
        </w:rPr>
        <w:t xml:space="preserve">These technical and operational staffs will be intertwined with other on-going project that were reoriented to respond to the Ebola epidemic such as </w:t>
      </w:r>
      <w:r w:rsidR="00793059" w:rsidRPr="001D1B2A">
        <w:rPr>
          <w:rFonts w:ascii="Calibri" w:hAnsi="Calibri"/>
          <w:szCs w:val="22"/>
        </w:rPr>
        <w:t xml:space="preserve">the joint </w:t>
      </w:r>
      <w:proofErr w:type="gramStart"/>
      <w:r w:rsidR="00793059" w:rsidRPr="001D1B2A">
        <w:rPr>
          <w:rFonts w:ascii="Calibri" w:hAnsi="Calibri"/>
          <w:szCs w:val="22"/>
        </w:rPr>
        <w:t>programme  in</w:t>
      </w:r>
      <w:proofErr w:type="gramEnd"/>
      <w:r w:rsidR="00793059" w:rsidRPr="001D1B2A">
        <w:rPr>
          <w:rFonts w:ascii="Calibri" w:hAnsi="Calibri"/>
          <w:szCs w:val="22"/>
        </w:rPr>
        <w:t xml:space="preserve"> </w:t>
      </w:r>
      <w:proofErr w:type="spellStart"/>
      <w:r w:rsidR="00793059" w:rsidRPr="001D1B2A">
        <w:rPr>
          <w:rFonts w:ascii="Calibri" w:hAnsi="Calibri"/>
          <w:szCs w:val="22"/>
        </w:rPr>
        <w:t>Guinée</w:t>
      </w:r>
      <w:proofErr w:type="spellEnd"/>
      <w:r w:rsidR="00793059" w:rsidRPr="001D1B2A">
        <w:rPr>
          <w:rFonts w:ascii="Calibri" w:hAnsi="Calibri"/>
          <w:szCs w:val="22"/>
        </w:rPr>
        <w:t xml:space="preserve"> </w:t>
      </w:r>
      <w:proofErr w:type="spellStart"/>
      <w:r w:rsidR="00793059" w:rsidRPr="001D1B2A">
        <w:rPr>
          <w:rFonts w:ascii="Calibri" w:hAnsi="Calibri"/>
          <w:szCs w:val="22"/>
        </w:rPr>
        <w:t>forestière</w:t>
      </w:r>
      <w:proofErr w:type="spellEnd"/>
      <w:r w:rsidR="00793059" w:rsidRPr="001D1B2A">
        <w:rPr>
          <w:rFonts w:ascii="Calibri" w:hAnsi="Calibri"/>
          <w:szCs w:val="22"/>
        </w:rPr>
        <w:t xml:space="preserve"> named “</w:t>
      </w:r>
      <w:proofErr w:type="spellStart"/>
      <w:r w:rsidR="00793059" w:rsidRPr="001D1B2A">
        <w:rPr>
          <w:rFonts w:ascii="Calibri" w:hAnsi="Calibri"/>
          <w:szCs w:val="22"/>
        </w:rPr>
        <w:t>Relance</w:t>
      </w:r>
      <w:proofErr w:type="spellEnd"/>
      <w:r w:rsidR="00793059" w:rsidRPr="001D1B2A">
        <w:rPr>
          <w:rFonts w:ascii="Calibri" w:hAnsi="Calibri"/>
          <w:szCs w:val="22"/>
        </w:rPr>
        <w:t xml:space="preserve"> des </w:t>
      </w:r>
      <w:proofErr w:type="spellStart"/>
      <w:r w:rsidR="00793059" w:rsidRPr="001D1B2A">
        <w:rPr>
          <w:rFonts w:ascii="Calibri" w:hAnsi="Calibri"/>
          <w:szCs w:val="22"/>
        </w:rPr>
        <w:t>Dynamiques</w:t>
      </w:r>
      <w:proofErr w:type="spellEnd"/>
      <w:r w:rsidR="00793059" w:rsidRPr="001D1B2A">
        <w:rPr>
          <w:rFonts w:ascii="Calibri" w:hAnsi="Calibri"/>
          <w:szCs w:val="22"/>
        </w:rPr>
        <w:t xml:space="preserve"> Locales de </w:t>
      </w:r>
      <w:proofErr w:type="spellStart"/>
      <w:r w:rsidR="00793059" w:rsidRPr="001D1B2A">
        <w:rPr>
          <w:rFonts w:ascii="Calibri" w:hAnsi="Calibri"/>
          <w:szCs w:val="22"/>
        </w:rPr>
        <w:t>Développement</w:t>
      </w:r>
      <w:proofErr w:type="spellEnd"/>
      <w:r w:rsidR="00793059" w:rsidRPr="001D1B2A">
        <w:rPr>
          <w:rFonts w:ascii="Calibri" w:hAnsi="Calibri"/>
          <w:szCs w:val="22"/>
        </w:rPr>
        <w:t xml:space="preserve"> </w:t>
      </w:r>
      <w:proofErr w:type="spellStart"/>
      <w:r w:rsidR="00793059" w:rsidRPr="001D1B2A">
        <w:rPr>
          <w:rFonts w:ascii="Calibri" w:hAnsi="Calibri"/>
          <w:szCs w:val="22"/>
        </w:rPr>
        <w:t>Economique</w:t>
      </w:r>
      <w:proofErr w:type="spellEnd"/>
      <w:r w:rsidR="00793059" w:rsidRPr="001D1B2A">
        <w:rPr>
          <w:rFonts w:ascii="Calibri" w:hAnsi="Calibri"/>
          <w:szCs w:val="22"/>
        </w:rPr>
        <w:t xml:space="preserve"> et </w:t>
      </w:r>
      <w:proofErr w:type="spellStart"/>
      <w:r w:rsidR="00793059" w:rsidRPr="001D1B2A">
        <w:rPr>
          <w:rFonts w:ascii="Calibri" w:hAnsi="Calibri"/>
          <w:szCs w:val="22"/>
        </w:rPr>
        <w:t>Social</w:t>
      </w:r>
      <w:r w:rsidR="00481567" w:rsidRPr="001D1B2A">
        <w:rPr>
          <w:rFonts w:ascii="Calibri" w:hAnsi="Calibri"/>
          <w:szCs w:val="22"/>
        </w:rPr>
        <w:t>e</w:t>
      </w:r>
      <w:proofErr w:type="spellEnd"/>
      <w:r w:rsidR="00793059" w:rsidRPr="001D1B2A">
        <w:rPr>
          <w:rFonts w:ascii="Calibri" w:hAnsi="Calibri"/>
          <w:szCs w:val="22"/>
        </w:rPr>
        <w:t xml:space="preserve"> en </w:t>
      </w:r>
      <w:proofErr w:type="spellStart"/>
      <w:r w:rsidR="00793059" w:rsidRPr="001D1B2A">
        <w:rPr>
          <w:rFonts w:ascii="Calibri" w:hAnsi="Calibri"/>
          <w:szCs w:val="22"/>
        </w:rPr>
        <w:t>Guinée</w:t>
      </w:r>
      <w:proofErr w:type="spellEnd"/>
      <w:r w:rsidR="00793059" w:rsidRPr="001D1B2A">
        <w:rPr>
          <w:rFonts w:ascii="Calibri" w:hAnsi="Calibri"/>
          <w:szCs w:val="22"/>
        </w:rPr>
        <w:t xml:space="preserve">  </w:t>
      </w:r>
      <w:proofErr w:type="spellStart"/>
      <w:r w:rsidR="00793059" w:rsidRPr="001D1B2A">
        <w:rPr>
          <w:rFonts w:ascii="Calibri" w:hAnsi="Calibri"/>
          <w:szCs w:val="22"/>
        </w:rPr>
        <w:t>Forestière</w:t>
      </w:r>
      <w:proofErr w:type="spellEnd"/>
      <w:r w:rsidR="00793059" w:rsidRPr="001D1B2A">
        <w:rPr>
          <w:rFonts w:ascii="Calibri" w:hAnsi="Calibri"/>
          <w:szCs w:val="22"/>
        </w:rPr>
        <w:t xml:space="preserve"> (REDYLO-GF) », the PDLG3 (Programme de </w:t>
      </w:r>
      <w:proofErr w:type="spellStart"/>
      <w:r w:rsidR="00793059" w:rsidRPr="001D1B2A">
        <w:rPr>
          <w:rFonts w:ascii="Calibri" w:hAnsi="Calibri"/>
          <w:szCs w:val="22"/>
        </w:rPr>
        <w:t>développement</w:t>
      </w:r>
      <w:proofErr w:type="spellEnd"/>
      <w:r w:rsidR="00793059" w:rsidRPr="001D1B2A">
        <w:rPr>
          <w:rFonts w:ascii="Calibri" w:hAnsi="Calibri"/>
          <w:szCs w:val="22"/>
        </w:rPr>
        <w:t xml:space="preserve"> local( UNDP/UNCDF), the Security Sector Re</w:t>
      </w:r>
      <w:r w:rsidR="003958E7" w:rsidRPr="001D1B2A">
        <w:rPr>
          <w:rFonts w:ascii="Calibri" w:hAnsi="Calibri"/>
          <w:szCs w:val="22"/>
        </w:rPr>
        <w:t>form programme, as well as the Peace Building P</w:t>
      </w:r>
      <w:r>
        <w:rPr>
          <w:rFonts w:ascii="Calibri" w:hAnsi="Calibri"/>
          <w:szCs w:val="22"/>
        </w:rPr>
        <w:t xml:space="preserve">rogramme. </w:t>
      </w:r>
      <w:r w:rsidR="00793059" w:rsidRPr="001D1B2A">
        <w:rPr>
          <w:rFonts w:ascii="Calibri" w:hAnsi="Calibri"/>
          <w:szCs w:val="22"/>
        </w:rPr>
        <w:t xml:space="preserve">The Japanese contribution will therefore reinforce </w:t>
      </w:r>
      <w:r w:rsidR="003958E7" w:rsidRPr="001D1B2A">
        <w:rPr>
          <w:rFonts w:ascii="Calibri" w:hAnsi="Calibri"/>
          <w:szCs w:val="22"/>
        </w:rPr>
        <w:t>existing staff, project and UNDP contribution in the Ebola response.</w:t>
      </w:r>
    </w:p>
    <w:p w:rsidR="003958E7" w:rsidRPr="001D1B2A" w:rsidRDefault="003958E7" w:rsidP="008F1069">
      <w:pPr>
        <w:rPr>
          <w:rFonts w:ascii="Calibri" w:hAnsi="Calibri"/>
          <w:szCs w:val="22"/>
          <w:lang w:val="en-US"/>
        </w:rPr>
      </w:pPr>
    </w:p>
    <w:p w:rsidR="003958E7" w:rsidRPr="00793059" w:rsidRDefault="003958E7" w:rsidP="008F1069">
      <w:pPr>
        <w:rPr>
          <w:rFonts w:ascii="Calibri" w:hAnsi="Calibri"/>
          <w:sz w:val="20"/>
          <w:szCs w:val="20"/>
        </w:rPr>
      </w:pPr>
    </w:p>
    <w:p w:rsidR="008F1069" w:rsidRDefault="008F1069" w:rsidP="008F1069">
      <w:pPr>
        <w:rPr>
          <w:i/>
        </w:rPr>
      </w:pPr>
    </w:p>
    <w:p w:rsidR="008F1069" w:rsidRDefault="006423ED" w:rsidP="008F1069">
      <w:pPr>
        <w:rPr>
          <w:i/>
        </w:rPr>
      </w:pPr>
      <w:r>
        <w:rPr>
          <w:noProof/>
          <w:lang w:val="en-US"/>
        </w:rPr>
        <w:lastRenderedPageBreak/>
        <mc:AlternateContent>
          <mc:Choice Requires="wps">
            <w:drawing>
              <wp:anchor distT="0" distB="0" distL="114300" distR="114300" simplePos="0" relativeHeight="251663360" behindDoc="0" locked="0" layoutInCell="1" allowOverlap="1" wp14:anchorId="1FD4EA47" wp14:editId="462C60E9">
                <wp:simplePos x="0" y="0"/>
                <wp:positionH relativeFrom="column">
                  <wp:posOffset>3314700</wp:posOffset>
                </wp:positionH>
                <wp:positionV relativeFrom="paragraph">
                  <wp:posOffset>1864995</wp:posOffset>
                </wp:positionV>
                <wp:extent cx="342900" cy="0"/>
                <wp:effectExtent l="0" t="0" r="12700" b="25400"/>
                <wp:wrapNone/>
                <wp:docPr id="27"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83" o:spid="_x0000_s1026" type="#_x0000_t32" style="position:absolute;margin-left:261pt;margin-top:146.85pt;width:2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5IA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"/>
            </w:pict>
          </mc:Fallback>
        </mc:AlternateContent>
      </w:r>
      <w:r>
        <w:rPr>
          <w:i/>
          <w:noProof/>
          <w:lang w:val="en-US"/>
        </w:rPr>
        <mc:AlternateContent>
          <mc:Choice Requires="wpg">
            <w:drawing>
              <wp:inline distT="0" distB="0" distL="0" distR="0" wp14:anchorId="2F8EB08C" wp14:editId="1017C5E7">
                <wp:extent cx="5143500" cy="3355340"/>
                <wp:effectExtent l="0" t="0" r="63500" b="175260"/>
                <wp:docPr id="1" name="Group 6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143500" cy="3355340"/>
                          <a:chOff x="1800" y="5028"/>
                          <a:chExt cx="8100" cy="5284"/>
                        </a:xfrm>
                      </wpg:grpSpPr>
                      <wps:wsp>
                        <wps:cNvPr id="3" name="Rectangle 68"/>
                        <wps:cNvSpPr>
                          <a:spLocks noChangeArrowheads="1"/>
                        </wps:cNvSpPr>
                        <wps:spPr bwMode="auto">
                          <a:xfrm>
                            <a:off x="4852" y="7432"/>
                            <a:ext cx="2160" cy="1196"/>
                          </a:xfrm>
                          <a:prstGeom prst="rect">
                            <a:avLst/>
                          </a:prstGeom>
                          <a:solidFill>
                            <a:srgbClr val="FFCC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597DBA" w:rsidRDefault="00597DBA" w:rsidP="006423ED">
                              <w:pPr>
                                <w:jc w:val="center"/>
                                <w:rPr>
                                  <w:b/>
                                  <w:sz w:val="18"/>
                                  <w:szCs w:val="18"/>
                                </w:rPr>
                              </w:pPr>
                              <w:r>
                                <w:rPr>
                                  <w:b/>
                                  <w:sz w:val="18"/>
                                  <w:szCs w:val="18"/>
                                </w:rPr>
                                <w:t>Project Manager</w:t>
                              </w:r>
                            </w:p>
                            <w:p w:rsidR="00597DBA" w:rsidRPr="00EB563F" w:rsidRDefault="00597DBA" w:rsidP="006423ED">
                              <w:pPr>
                                <w:jc w:val="center"/>
                                <w:rPr>
                                  <w:sz w:val="20"/>
                                  <w:szCs w:val="20"/>
                                </w:rPr>
                              </w:pPr>
                            </w:p>
                          </w:txbxContent>
                        </wps:txbx>
                        <wps:bodyPr rot="0" vert="horz" wrap="square" lIns="91440" tIns="45720" rIns="91440" bIns="45720" anchor="t" anchorCtr="0" upright="1">
                          <a:noAutofit/>
                        </wps:bodyPr>
                      </wps:wsp>
                      <wps:wsp>
                        <wps:cNvPr id="4" name="Rectangle 69"/>
                        <wps:cNvSpPr>
                          <a:spLocks noChangeArrowheads="1"/>
                        </wps:cNvSpPr>
                        <wps:spPr bwMode="auto">
                          <a:xfrm>
                            <a:off x="2340" y="5748"/>
                            <a:ext cx="7380" cy="360"/>
                          </a:xfrm>
                          <a:prstGeom prst="rect">
                            <a:avLst/>
                          </a:prstGeom>
                          <a:solidFill>
                            <a:srgbClr val="FF99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597DBA" w:rsidRDefault="00597DBA" w:rsidP="006423ED">
                              <w:pPr>
                                <w:jc w:val="center"/>
                                <w:rPr>
                                  <w:b/>
                                </w:rPr>
                              </w:pPr>
                              <w:r>
                                <w:rPr>
                                  <w:b/>
                                </w:rPr>
                                <w:t>Project Steering Committee</w:t>
                              </w:r>
                            </w:p>
                          </w:txbxContent>
                        </wps:txbx>
                        <wps:bodyPr rot="0" vert="horz" wrap="square" lIns="91440" tIns="45720" rIns="91440" bIns="45720" anchor="t" anchorCtr="0" upright="1">
                          <a:noAutofit/>
                        </wps:bodyPr>
                      </wps:wsp>
                      <wps:wsp>
                        <wps:cNvPr id="8" name="AutoShape 73"/>
                        <wps:cNvCnPr>
                          <a:cxnSpLocks noChangeShapeType="1"/>
                          <a:endCxn id="3" idx="0"/>
                        </wps:cNvCnPr>
                        <wps:spPr bwMode="auto">
                          <a:xfrm>
                            <a:off x="5924" y="5992"/>
                            <a:ext cx="8" cy="1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74"/>
                        <wps:cNvSpPr>
                          <a:spLocks noChangeArrowheads="1"/>
                        </wps:cNvSpPr>
                        <wps:spPr bwMode="auto">
                          <a:xfrm>
                            <a:off x="1800" y="7188"/>
                            <a:ext cx="2520" cy="1080"/>
                          </a:xfrm>
                          <a:prstGeom prst="rect">
                            <a:avLst/>
                          </a:prstGeom>
                          <a:solidFill>
                            <a:srgbClr val="FFCC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597DBA" w:rsidRDefault="00597DBA" w:rsidP="006423ED">
                              <w:pPr>
                                <w:jc w:val="center"/>
                                <w:rPr>
                                  <w:b/>
                                  <w:sz w:val="18"/>
                                  <w:szCs w:val="18"/>
                                </w:rPr>
                              </w:pPr>
                              <w:r>
                                <w:rPr>
                                  <w:b/>
                                  <w:sz w:val="18"/>
                                  <w:szCs w:val="18"/>
                                </w:rPr>
                                <w:t>Project Assurance</w:t>
                              </w:r>
                            </w:p>
                            <w:p w:rsidR="00597DBA" w:rsidRPr="0086371F" w:rsidRDefault="00597DBA" w:rsidP="006423ED">
                              <w:pPr>
                                <w:jc w:val="center"/>
                                <w:rPr>
                                  <w:sz w:val="16"/>
                                  <w:szCs w:val="16"/>
                                </w:rPr>
                              </w:pPr>
                              <w:r>
                                <w:rPr>
                                  <w:sz w:val="16"/>
                                  <w:szCs w:val="16"/>
                                </w:rPr>
                                <w:t>UNDP</w:t>
                              </w:r>
                            </w:p>
                            <w:p w:rsidR="00597DBA" w:rsidRPr="0086371F" w:rsidRDefault="00597DBA" w:rsidP="006423ED">
                              <w:pPr>
                                <w:jc w:val="center"/>
                                <w:rPr>
                                  <w:sz w:val="16"/>
                                  <w:szCs w:val="16"/>
                                </w:rPr>
                              </w:pPr>
                            </w:p>
                            <w:p w:rsidR="00597DBA" w:rsidRPr="00EB563F" w:rsidRDefault="00597DBA" w:rsidP="006423ED">
                              <w:pPr>
                                <w:pStyle w:val="BodyText3"/>
                                <w:jc w:val="center"/>
                                <w:rPr>
                                  <w:b/>
                                  <w:bCs/>
                                  <w:sz w:val="20"/>
                                </w:rPr>
                              </w:pPr>
                            </w:p>
                          </w:txbxContent>
                        </wps:txbx>
                        <wps:bodyPr rot="0" vert="horz" wrap="square" lIns="91440" tIns="45720" rIns="91440" bIns="45720" anchor="t" anchorCtr="0" upright="1">
                          <a:noAutofit/>
                        </wps:bodyPr>
                      </wps:wsp>
                      <wps:wsp>
                        <wps:cNvPr id="10" name="Rectangle 75"/>
                        <wps:cNvSpPr>
                          <a:spLocks noChangeArrowheads="1"/>
                        </wps:cNvSpPr>
                        <wps:spPr bwMode="auto">
                          <a:xfrm>
                            <a:off x="7552" y="7252"/>
                            <a:ext cx="2160" cy="1440"/>
                          </a:xfrm>
                          <a:prstGeom prst="rect">
                            <a:avLst/>
                          </a:prstGeom>
                          <a:solidFill>
                            <a:srgbClr val="FFCC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597DBA" w:rsidRDefault="00597DBA" w:rsidP="006423ED">
                              <w:pPr>
                                <w:jc w:val="center"/>
                                <w:rPr>
                                  <w:b/>
                                  <w:sz w:val="18"/>
                                  <w:szCs w:val="18"/>
                                </w:rPr>
                              </w:pPr>
                              <w:r>
                                <w:rPr>
                                  <w:b/>
                                  <w:sz w:val="18"/>
                                  <w:szCs w:val="18"/>
                                </w:rPr>
                                <w:t>Project Support</w:t>
                              </w:r>
                            </w:p>
                            <w:p w:rsidR="00597DBA" w:rsidRDefault="00597DBA" w:rsidP="006423ED">
                              <w:pPr>
                                <w:jc w:val="center"/>
                                <w:rPr>
                                  <w:b/>
                                  <w:sz w:val="18"/>
                                  <w:szCs w:val="18"/>
                                </w:rPr>
                              </w:pPr>
                              <w:r>
                                <w:rPr>
                                  <w:b/>
                                  <w:sz w:val="18"/>
                                  <w:szCs w:val="18"/>
                                </w:rPr>
                                <w:t>Project management Unit for the project and the entire UNDP Ebola response</w:t>
                              </w:r>
                            </w:p>
                            <w:p w:rsidR="00597DBA" w:rsidRDefault="00597DBA" w:rsidP="006423ED">
                              <w:pPr>
                                <w:spacing w:before="120"/>
                                <w:jc w:val="center"/>
                                <w:rPr>
                                  <w:sz w:val="18"/>
                                  <w:szCs w:val="18"/>
                                </w:rPr>
                              </w:pPr>
                            </w:p>
                          </w:txbxContent>
                        </wps:txbx>
                        <wps:bodyPr rot="0" vert="horz" wrap="square" lIns="91440" tIns="45720" rIns="91440" bIns="45720" anchor="t" anchorCtr="0" upright="1">
                          <a:noAutofit/>
                        </wps:bodyPr>
                      </wps:wsp>
                      <wps:wsp>
                        <wps:cNvPr id="12" name="AutoShape 77"/>
                        <wps:cNvSpPr>
                          <a:spLocks noChangeArrowheads="1"/>
                        </wps:cNvSpPr>
                        <wps:spPr bwMode="auto">
                          <a:xfrm>
                            <a:off x="2160" y="5028"/>
                            <a:ext cx="7740" cy="540"/>
                          </a:xfrm>
                          <a:prstGeom prst="roundRect">
                            <a:avLst>
                              <a:gd name="adj" fmla="val 16667"/>
                            </a:avLst>
                          </a:prstGeom>
                          <a:solidFill>
                            <a:srgbClr val="99CCFF"/>
                          </a:solidFill>
                          <a:ln w="9525">
                            <a:solidFill>
                              <a:srgbClr val="000000"/>
                            </a:solidFill>
                            <a:round/>
                            <a:headEnd/>
                            <a:tailEnd/>
                          </a:ln>
                        </wps:spPr>
                        <wps:txbx>
                          <w:txbxContent>
                            <w:p w:rsidR="00597DBA" w:rsidRPr="001D0B24" w:rsidRDefault="00597DBA" w:rsidP="006423ED">
                              <w:pPr>
                                <w:spacing w:after="0"/>
                                <w:jc w:val="center"/>
                                <w:rPr>
                                  <w:b/>
                                  <w:sz w:val="24"/>
                                </w:rPr>
                              </w:pPr>
                              <w:r w:rsidRPr="001D0B24">
                                <w:rPr>
                                  <w:b/>
                                  <w:sz w:val="24"/>
                                </w:rPr>
                                <w:t>Project Organisation Structure</w:t>
                              </w:r>
                            </w:p>
                          </w:txbxContent>
                        </wps:txbx>
                        <wps:bodyPr rot="0" vert="horz" wrap="square" lIns="91440" tIns="45720" rIns="91440" bIns="45720" anchor="t" anchorCtr="0" upright="1">
                          <a:noAutofit/>
                        </wps:bodyPr>
                      </wps:wsp>
                      <wps:wsp>
                        <wps:cNvPr id="14" name="Rectangle 79"/>
                        <wps:cNvSpPr>
                          <a:spLocks noChangeArrowheads="1"/>
                        </wps:cNvSpPr>
                        <wps:spPr bwMode="auto">
                          <a:xfrm>
                            <a:off x="7380" y="9168"/>
                            <a:ext cx="2340" cy="1080"/>
                          </a:xfrm>
                          <a:prstGeom prst="rect">
                            <a:avLst/>
                          </a:prstGeom>
                          <a:solidFill>
                            <a:srgbClr val="FFFF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597DBA" w:rsidRDefault="00597DBA" w:rsidP="006423ED">
                              <w:pPr>
                                <w:jc w:val="center"/>
                                <w:rPr>
                                  <w:b/>
                                  <w:sz w:val="18"/>
                                  <w:szCs w:val="18"/>
                                </w:rPr>
                              </w:pPr>
                              <w:r>
                                <w:rPr>
                                  <w:b/>
                                  <w:sz w:val="18"/>
                                  <w:szCs w:val="18"/>
                                </w:rPr>
                                <w:t>TEAM B</w:t>
                              </w:r>
                            </w:p>
                            <w:p w:rsidR="00597DBA" w:rsidRDefault="00597DBA" w:rsidP="006423ED">
                              <w:pPr>
                                <w:jc w:val="center"/>
                                <w:rPr>
                                  <w:b/>
                                  <w:sz w:val="18"/>
                                  <w:szCs w:val="18"/>
                                </w:rPr>
                              </w:pPr>
                              <w:r>
                                <w:rPr>
                                  <w:b/>
                                  <w:sz w:val="18"/>
                                  <w:szCs w:val="18"/>
                                </w:rPr>
                                <w:t>Social mobilization and Community Watch committees</w:t>
                              </w:r>
                            </w:p>
                            <w:p w:rsidR="00597DBA" w:rsidRPr="00EB563F" w:rsidRDefault="00597DBA" w:rsidP="006423ED">
                              <w:pPr>
                                <w:jc w:val="center"/>
                                <w:rPr>
                                  <w:sz w:val="20"/>
                                  <w:szCs w:val="20"/>
                                  <w:lang w:val="en-US"/>
                                </w:rPr>
                              </w:pPr>
                            </w:p>
                          </w:txbxContent>
                        </wps:txbx>
                        <wps:bodyPr rot="0" vert="horz" wrap="square" lIns="91440" tIns="45720" rIns="91440" bIns="45720" anchor="t" anchorCtr="0" upright="1">
                          <a:noAutofit/>
                        </wps:bodyPr>
                      </wps:wsp>
                      <wps:wsp>
                        <wps:cNvPr id="15" name="AutoShape 80"/>
                        <wps:cNvCnPr>
                          <a:cxnSpLocks noChangeShapeType="1"/>
                          <a:stCxn id="3" idx="2"/>
                        </wps:cNvCnPr>
                        <wps:spPr bwMode="auto">
                          <a:xfrm rot="5400000">
                            <a:off x="4361" y="7597"/>
                            <a:ext cx="540" cy="2602"/>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6" name="AutoShape 81"/>
                        <wps:cNvCnPr>
                          <a:cxnSpLocks noChangeShapeType="1"/>
                          <a:stCxn id="3" idx="2"/>
                          <a:endCxn id="14" idx="0"/>
                        </wps:cNvCnPr>
                        <wps:spPr bwMode="auto">
                          <a:xfrm rot="16200000" flipH="1">
                            <a:off x="6971" y="7589"/>
                            <a:ext cx="540" cy="2618"/>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7" name="Rectangle 82"/>
                        <wps:cNvSpPr>
                          <a:spLocks noChangeArrowheads="1"/>
                        </wps:cNvSpPr>
                        <wps:spPr bwMode="auto">
                          <a:xfrm>
                            <a:off x="2332" y="9232"/>
                            <a:ext cx="2520" cy="1080"/>
                          </a:xfrm>
                          <a:prstGeom prst="rect">
                            <a:avLst/>
                          </a:prstGeom>
                          <a:solidFill>
                            <a:srgbClr val="FFFF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597DBA" w:rsidRDefault="00597DBA" w:rsidP="006423ED">
                              <w:pPr>
                                <w:jc w:val="center"/>
                                <w:rPr>
                                  <w:b/>
                                  <w:sz w:val="18"/>
                                  <w:szCs w:val="18"/>
                                </w:rPr>
                              </w:pPr>
                              <w:r>
                                <w:rPr>
                                  <w:b/>
                                  <w:sz w:val="18"/>
                                  <w:szCs w:val="18"/>
                                </w:rPr>
                                <w:t>TEAM A</w:t>
                              </w:r>
                            </w:p>
                            <w:p w:rsidR="00597DBA" w:rsidRDefault="00597DBA" w:rsidP="006423ED">
                              <w:pPr>
                                <w:jc w:val="center"/>
                                <w:rPr>
                                  <w:b/>
                                  <w:sz w:val="18"/>
                                  <w:szCs w:val="18"/>
                                </w:rPr>
                              </w:pPr>
                              <w:r>
                                <w:rPr>
                                  <w:b/>
                                  <w:sz w:val="18"/>
                                  <w:szCs w:val="18"/>
                                </w:rPr>
                                <w:t>Ebola waste management system</w:t>
                              </w:r>
                            </w:p>
                            <w:p w:rsidR="00597DBA" w:rsidRPr="00EB563F" w:rsidRDefault="00597DBA" w:rsidP="006423ED">
                              <w:pPr>
                                <w:jc w:val="center"/>
                                <w:rPr>
                                  <w:sz w:val="20"/>
                                  <w:szCs w:val="20"/>
                                </w:rPr>
                              </w:pPr>
                            </w:p>
                          </w:txbxContent>
                        </wps:txbx>
                        <wps:bodyPr rot="0" vert="horz" wrap="square" lIns="91440" tIns="45720" rIns="91440" bIns="45720" anchor="t" anchorCtr="0" upright="1">
                          <a:noAutofit/>
                        </wps:bodyPr>
                      </wps:wsp>
                      <wps:wsp>
                        <wps:cNvPr id="19" name="AutoShape 84"/>
                        <wps:cNvCnPr>
                          <a:cxnSpLocks noChangeShapeType="1"/>
                          <a:stCxn id="9" idx="0"/>
                        </wps:cNvCnPr>
                        <wps:spPr bwMode="auto">
                          <a:xfrm rot="5400000" flipH="1" flipV="1">
                            <a:off x="4258" y="5514"/>
                            <a:ext cx="476" cy="2872"/>
                          </a:xfrm>
                          <a:prstGeom prst="bentConnector2">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wgp>
                  </a:graphicData>
                </a:graphic>
              </wp:inline>
            </w:drawing>
          </mc:Choice>
          <mc:Fallback>
            <w:pict>
              <v:group id="Group 66" o:spid="_x0000_s1030" style="width:405pt;height:264.2pt;mso-position-horizontal-relative:char;mso-position-vertical-relative:line" coordorigin="1800,5028" coordsize="8100,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">
                <o:lock v:ext="edit" aspectratio="t"/>
                <v:rect id="Rectangle 68" o:spid="_x0000_s1031" style="position:absolute;left:4852;top:7432;width:2160;height:1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aZpsMA&#10;AADaAAAADwAAAGRycy9kb3ducmV2LnhtbESPT4vCMBTE78J+h/AEb5rqqixdoyyCsPaidv+cH83b&#10;tmzzUptoq5/eCILHYWZ+wyxWnanEmRpXWlYwHkUgiDOrS84VfH9thm8gnEfWWFkmBRdysFq+9BYY&#10;a9vygc6pz0WAsItRQeF9HUvpsoIMupGtiYP3ZxuDPsgml7rBNsBNJSdRNJcGSw4LBda0Lij7T09G&#10;gdltf9r61yTb6zTZX9JZUlbzo1KDfvfxDsJT55/hR/tTK3iF+5Vw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aZpsMAAADaAAAADwAAAAAAAAAAAAAAAACYAgAAZHJzL2Rv&#10;d25yZXYueG1sUEsFBgAAAAAEAAQA9QAAAIgDAAAAAA==&#10;" fillcolor="#fc9">
                  <v:shadow on="t" color="black" opacity=".5" offset="6pt,6pt"/>
                  <v:textbox>
                    <w:txbxContent>
                      <w:p w:rsidR="00597DBA" w:rsidRDefault="00597DBA" w:rsidP="006423ED">
                        <w:pPr>
                          <w:jc w:val="center"/>
                          <w:rPr>
                            <w:b/>
                            <w:sz w:val="18"/>
                            <w:szCs w:val="18"/>
                          </w:rPr>
                        </w:pPr>
                        <w:r>
                          <w:rPr>
                            <w:b/>
                            <w:sz w:val="18"/>
                            <w:szCs w:val="18"/>
                          </w:rPr>
                          <w:t>Project Manager</w:t>
                        </w:r>
                      </w:p>
                      <w:p w:rsidR="00597DBA" w:rsidRPr="00EB563F" w:rsidRDefault="00597DBA" w:rsidP="006423ED">
                        <w:pPr>
                          <w:jc w:val="center"/>
                          <w:rPr>
                            <w:sz w:val="20"/>
                            <w:szCs w:val="20"/>
                          </w:rPr>
                        </w:pPr>
                      </w:p>
                    </w:txbxContent>
                  </v:textbox>
                </v:rect>
                <v:rect id="Rectangle 69" o:spid="_x0000_s1032" style="position:absolute;left:2340;top:5748;width:73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MlTcMA&#10;AADaAAAADwAAAGRycy9kb3ducmV2LnhtbESPQWvCQBSE74X+h+UVvNVNq5QSXaW0CB5UMFXw+Mg+&#10;k9js27i7xuTfu0LB4zAz3zDTeWdq0ZLzlWUFb8MEBHFudcWFgt3v4vUThA/IGmvLpKAnD/PZ89MU&#10;U22vvKU2C4WIEPYpKihDaFIpfV6SQT+0DXH0jtYZDFG6QmqH1wg3tXxPkg9psOK4UGJD3yXlf9nF&#10;KMhtlhn30602h1G/OO1t6M/tWqnBS/c1ARGoC4/wf3upFYzhfiXeAD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MlTcMAAADaAAAADwAAAAAAAAAAAAAAAACYAgAAZHJzL2Rv&#10;d25yZXYueG1sUEsFBgAAAAAEAAQA9QAAAIgDAAAAAA==&#10;" fillcolor="#f90">
                  <v:shadow on="t" color="black" opacity=".5" offset="6pt,6pt"/>
                  <v:textbox>
                    <w:txbxContent>
                      <w:p w:rsidR="00597DBA" w:rsidRDefault="00597DBA" w:rsidP="006423ED">
                        <w:pPr>
                          <w:jc w:val="center"/>
                          <w:rPr>
                            <w:b/>
                          </w:rPr>
                        </w:pPr>
                        <w:r>
                          <w:rPr>
                            <w:b/>
                          </w:rPr>
                          <w:t>Project Steering Committee</w:t>
                        </w:r>
                      </w:p>
                    </w:txbxContent>
                  </v:textbox>
                </v:rect>
                <v:shape id="AutoShape 73" o:spid="_x0000_s1033" type="#_x0000_t32" style="position:absolute;left:5924;top:5992;width:8;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rect id="Rectangle 74" o:spid="_x0000_s1034" style="position:absolute;left:1800;top:7188;width:2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cRBcQA&#10;AADaAAAADwAAAGRycy9kb3ducmV2LnhtbESPzW7CMBCE75V4B2srcanAKYcEAgahAhKoXPh5gCVe&#10;ktB4HdkG0revK1XqcTQz32hmi8404kHO15YVvA8TEMSF1TWXCs6nzWAMwgdkjY1lUvBNHhbz3ssM&#10;c22ffKDHMZQiQtjnqKAKoc2l9EVFBv3QtsTRu1pnMETpSqkdPiPcNHKUJKk0WHNcqLClj4qKr+Pd&#10;KBjtst29/Hy7YHrLrqv92m1OaaZU/7VbTkEE6sJ/+K+91Qom8Hsl3g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HEQXEAAAA2gAAAA8AAAAAAAAAAAAAAAAAmAIAAGRycy9k&#10;b3ducmV2LnhtbFBLBQYAAAAABAAEAPUAAACJAwAAAAA=&#10;" fillcolor="#fc0">
                  <v:shadow on="t" color="black" opacity=".5" offset="6pt,6pt"/>
                  <v:textbox>
                    <w:txbxContent>
                      <w:p w:rsidR="00597DBA" w:rsidRDefault="00597DBA" w:rsidP="006423ED">
                        <w:pPr>
                          <w:jc w:val="center"/>
                          <w:rPr>
                            <w:b/>
                            <w:sz w:val="18"/>
                            <w:szCs w:val="18"/>
                          </w:rPr>
                        </w:pPr>
                        <w:r>
                          <w:rPr>
                            <w:b/>
                            <w:sz w:val="18"/>
                            <w:szCs w:val="18"/>
                          </w:rPr>
                          <w:t>Project Assurance</w:t>
                        </w:r>
                      </w:p>
                      <w:p w:rsidR="00597DBA" w:rsidRPr="0086371F" w:rsidRDefault="00597DBA" w:rsidP="006423ED">
                        <w:pPr>
                          <w:jc w:val="center"/>
                          <w:rPr>
                            <w:sz w:val="16"/>
                            <w:szCs w:val="16"/>
                          </w:rPr>
                        </w:pPr>
                        <w:r>
                          <w:rPr>
                            <w:sz w:val="16"/>
                            <w:szCs w:val="16"/>
                          </w:rPr>
                          <w:t>UNDP</w:t>
                        </w:r>
                      </w:p>
                      <w:p w:rsidR="00597DBA" w:rsidRPr="0086371F" w:rsidRDefault="00597DBA" w:rsidP="006423ED">
                        <w:pPr>
                          <w:jc w:val="center"/>
                          <w:rPr>
                            <w:sz w:val="16"/>
                            <w:szCs w:val="16"/>
                          </w:rPr>
                        </w:pPr>
                      </w:p>
                      <w:p w:rsidR="00597DBA" w:rsidRPr="00EB563F" w:rsidRDefault="00597DBA" w:rsidP="006423ED">
                        <w:pPr>
                          <w:pStyle w:val="BodyText3"/>
                          <w:jc w:val="center"/>
                          <w:rPr>
                            <w:b/>
                            <w:bCs/>
                            <w:sz w:val="20"/>
                          </w:rPr>
                        </w:pPr>
                      </w:p>
                    </w:txbxContent>
                  </v:textbox>
                </v:rect>
                <v:rect id="Rectangle 75" o:spid="_x0000_s1035" style="position:absolute;left:7552;top:7252;width:21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RxiMUA&#10;AADbAAAADwAAAGRycy9kb3ducmV2LnhtbESPQWvCQBCF74X+h2UEb3VjaUWiq5SCUHPRRtvzkB2T&#10;0OxszG5N7K93DgVvM7w3732zXA+uURfqQu3ZwHSSgCIuvK25NHA8bJ7moEJEtth4JgNXCrBePT4s&#10;MbW+50+65LFUEsIhRQNVjG2qdSgqchgmviUW7eQ7h1HWrtS2w17CXaOfk2SmHdYsDRW29F5R8ZP/&#10;OgNut/3q22+Xbf9esv01f83qZnY2Zjwa3hagIg3xbv6//rCCL/Tyiwy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HGIxQAAANsAAAAPAAAAAAAAAAAAAAAAAJgCAABkcnMv&#10;ZG93bnJldi54bWxQSwUGAAAAAAQABAD1AAAAigMAAAAA&#10;" fillcolor="#fc9">
                  <v:shadow on="t" color="black" opacity=".5" offset="6pt,6pt"/>
                  <v:textbox>
                    <w:txbxContent>
                      <w:p w:rsidR="00597DBA" w:rsidRDefault="00597DBA" w:rsidP="006423ED">
                        <w:pPr>
                          <w:jc w:val="center"/>
                          <w:rPr>
                            <w:b/>
                            <w:sz w:val="18"/>
                            <w:szCs w:val="18"/>
                          </w:rPr>
                        </w:pPr>
                        <w:r>
                          <w:rPr>
                            <w:b/>
                            <w:sz w:val="18"/>
                            <w:szCs w:val="18"/>
                          </w:rPr>
                          <w:t>Project Support</w:t>
                        </w:r>
                      </w:p>
                      <w:p w:rsidR="00597DBA" w:rsidRDefault="00597DBA" w:rsidP="006423ED">
                        <w:pPr>
                          <w:jc w:val="center"/>
                          <w:rPr>
                            <w:b/>
                            <w:sz w:val="18"/>
                            <w:szCs w:val="18"/>
                          </w:rPr>
                        </w:pPr>
                        <w:r>
                          <w:rPr>
                            <w:b/>
                            <w:sz w:val="18"/>
                            <w:szCs w:val="18"/>
                          </w:rPr>
                          <w:t>Project management Unit for the project and the entire UNDP Ebola response</w:t>
                        </w:r>
                      </w:p>
                      <w:p w:rsidR="00597DBA" w:rsidRDefault="00597DBA" w:rsidP="006423ED">
                        <w:pPr>
                          <w:spacing w:before="120"/>
                          <w:jc w:val="center"/>
                          <w:rPr>
                            <w:sz w:val="18"/>
                            <w:szCs w:val="18"/>
                          </w:rPr>
                        </w:pPr>
                      </w:p>
                    </w:txbxContent>
                  </v:textbox>
                </v:rect>
                <v:roundrect id="AutoShape 77" o:spid="_x0000_s1036" style="position:absolute;left:2160;top:5028;width:7740;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1S+MEA&#10;AADbAAAADwAAAGRycy9kb3ducmV2LnhtbERPTWvCQBC9F/wPywje6sZgS4jZiAYq9lRqC+JtyI5J&#10;MDsbsltd/71bKPQ2j/c5xTqYXlxpdJ1lBYt5AoK4trrjRsH319tzBsJ5ZI29ZVJwJwfrcvJUYK7t&#10;jT/pevCNiCHsclTQej/kUrq6JYNubgfiyJ3taNBHODZSj3iL4aaXaZK8SoMdx4YWB6paqi+HH6NA&#10;nrLq/WV5So/hg+tdKreXrApKzaZhswLhKfh/8Z97r+P8FH5/iQfI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tUvjBAAAA2wAAAA8AAAAAAAAAAAAAAAAAmAIAAGRycy9kb3du&#10;cmV2LnhtbFBLBQYAAAAABAAEAPUAAACGAwAAAAA=&#10;" fillcolor="#9cf">
                  <v:textbox>
                    <w:txbxContent>
                      <w:p w:rsidR="00597DBA" w:rsidRPr="001D0B24" w:rsidRDefault="00597DBA" w:rsidP="006423ED">
                        <w:pPr>
                          <w:spacing w:after="0"/>
                          <w:jc w:val="center"/>
                          <w:rPr>
                            <w:b/>
                            <w:sz w:val="24"/>
                          </w:rPr>
                        </w:pPr>
                        <w:r w:rsidRPr="001D0B24">
                          <w:rPr>
                            <w:b/>
                            <w:sz w:val="24"/>
                          </w:rPr>
                          <w:t>Project Organisation Structure</w:t>
                        </w:r>
                      </w:p>
                    </w:txbxContent>
                  </v:textbox>
                </v:roundrect>
                <v:rect id="Rectangle 79" o:spid="_x0000_s1037" style="position:absolute;left:7380;top:9168;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oHcMA&#10;AADbAAAADwAAAGRycy9kb3ducmV2LnhtbERPTWsCMRC9F/wPYYReimYtturWKKVSkL11reBx2Iyb&#10;rZvJkqS6+uubQqG3ebzPWa5724oz+dA4VjAZZyCIK6cbrhV87t5HcxAhImtsHZOCKwVYrwZ3S8y1&#10;u/AHnctYixTCIUcFJsYulzJUhiyGseuIE3d03mJM0NdSe7ykcNvKxyx7lhYbTg0GO3ozVJ3Kb6vg&#10;wZS7Tf91e9pviqKIi8PMh4VX6n7Yv76AiNTHf/Gfe6vT/Cn8/pIO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woHcMAAADbAAAADwAAAAAAAAAAAAAAAACYAgAAZHJzL2Rv&#10;d25yZXYueG1sUEsFBgAAAAAEAAQA9QAAAIgDAAAAAA==&#10;" fillcolor="#ff9">
                  <v:shadow on="t" color="black" opacity=".5" offset="6pt,6pt"/>
                  <v:textbox>
                    <w:txbxContent>
                      <w:p w:rsidR="00597DBA" w:rsidRDefault="00597DBA" w:rsidP="006423ED">
                        <w:pPr>
                          <w:jc w:val="center"/>
                          <w:rPr>
                            <w:b/>
                            <w:sz w:val="18"/>
                            <w:szCs w:val="18"/>
                          </w:rPr>
                        </w:pPr>
                        <w:r>
                          <w:rPr>
                            <w:b/>
                            <w:sz w:val="18"/>
                            <w:szCs w:val="18"/>
                          </w:rPr>
                          <w:t>TEAM B</w:t>
                        </w:r>
                      </w:p>
                      <w:p w:rsidR="00597DBA" w:rsidRDefault="00597DBA" w:rsidP="006423ED">
                        <w:pPr>
                          <w:jc w:val="center"/>
                          <w:rPr>
                            <w:b/>
                            <w:sz w:val="18"/>
                            <w:szCs w:val="18"/>
                          </w:rPr>
                        </w:pPr>
                        <w:r>
                          <w:rPr>
                            <w:b/>
                            <w:sz w:val="18"/>
                            <w:szCs w:val="18"/>
                          </w:rPr>
                          <w:t>Social mobilization and Community Watch committees</w:t>
                        </w:r>
                      </w:p>
                      <w:p w:rsidR="00597DBA" w:rsidRPr="00EB563F" w:rsidRDefault="00597DBA" w:rsidP="006423ED">
                        <w:pPr>
                          <w:jc w:val="center"/>
                          <w:rPr>
                            <w:sz w:val="20"/>
                            <w:szCs w:val="20"/>
                            <w:lang w:val="en-US"/>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0" o:spid="_x0000_s1038" type="#_x0000_t34" style="position:absolute;left:4361;top:7597;width:540;height:260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Y1xcMAAADbAAAADwAAAGRycy9kb3ducmV2LnhtbESPT4vCMBDF7wt+hzCCtzVVqJSuUURQ&#10;/HfR3cvexma2KdtMShO1fnsjCN5meO/35s103tlaXKn1lWMFo2ECgrhwuuJSwc/36jMD4QOyxtox&#10;KbiTh/ms9zHFXLsbH+l6CqWIIexzVGBCaHIpfWHIoh+6hjhqf661GOLallK3eIvhtpbjJJlIixXH&#10;CwYbWhoq/k8XG2tsj+P9GrP7Okt/zWKyOx/K9KzUoN8tvkAE6sLb/KI3OnIpPH+JA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mNcXDAAAA2wAAAA8AAAAAAAAAAAAA&#10;AAAAoQIAAGRycy9kb3ducmV2LnhtbFBLBQYAAAAABAAEAPkAAACRAwAAAAA=&#10;"/>
                <v:shape id="AutoShape 81" o:spid="_x0000_s1039" type="#_x0000_t34" style="position:absolute;left:6971;top:7589;width:540;height:261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JKL8EAAADbAAAADwAAAGRycy9kb3ducmV2LnhtbERPS2vCQBC+F/wPywi9FN0YWpGYVUQU&#10;2qO2oMchO3lgdjZmV5P013cFobf5+J6TrntTizu1rrKsYDaNQBBnVldcKPj53k8WIJxH1lhbJgUD&#10;OVivRi8pJtp2fKD70RcihLBLUEHpfZNI6bKSDLqpbYgDl9vWoA+wLaRusQvhppZxFM2lwYpDQ4kN&#10;bUvKLsebUfD2sblG5/f8i3eH4Xd26m4+dqTU67jfLEF46v2/+On+1GH+HB6/h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QkovwQAAANsAAAAPAAAAAAAAAAAAAAAA&#10;AKECAABkcnMvZG93bnJldi54bWxQSwUGAAAAAAQABAD5AAAAjwMAAAAA&#10;"/>
                <v:rect id="Rectangle 82" o:spid="_x0000_s1040" style="position:absolute;left:2332;top:9232;width:2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62asIA&#10;AADbAAAADwAAAGRycy9kb3ducmV2LnhtbERPTWsCMRC9F/ofwhR6KZptwaqrUUqlUPbWVcHjsBk3&#10;azeTJUl16683guBtHu9z5svetuJIPjSOFbwOMxDEldMN1wo266/BBESIyBpbx6TgnwIsF48Pc8y1&#10;O/EPHctYixTCIUcFJsYulzJUhiyGoeuIE7d33mJM0NdSezylcNvKtyx7lxYbTg0GO/o0VP2Wf1bB&#10;iynXq/5wHm1XRVHE6W7sw9Qr9fzUf8xAROrjXXxzf+s0fwzXX9IBcn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rZqwgAAANsAAAAPAAAAAAAAAAAAAAAAAJgCAABkcnMvZG93&#10;bnJldi54bWxQSwUGAAAAAAQABAD1AAAAhwMAAAAA&#10;" fillcolor="#ff9">
                  <v:shadow on="t" color="black" opacity=".5" offset="6pt,6pt"/>
                  <v:textbox>
                    <w:txbxContent>
                      <w:p w:rsidR="00597DBA" w:rsidRDefault="00597DBA" w:rsidP="006423ED">
                        <w:pPr>
                          <w:jc w:val="center"/>
                          <w:rPr>
                            <w:b/>
                            <w:sz w:val="18"/>
                            <w:szCs w:val="18"/>
                          </w:rPr>
                        </w:pPr>
                        <w:r>
                          <w:rPr>
                            <w:b/>
                            <w:sz w:val="18"/>
                            <w:szCs w:val="18"/>
                          </w:rPr>
                          <w:t>TEAM A</w:t>
                        </w:r>
                      </w:p>
                      <w:p w:rsidR="00597DBA" w:rsidRDefault="00597DBA" w:rsidP="006423ED">
                        <w:pPr>
                          <w:jc w:val="center"/>
                          <w:rPr>
                            <w:b/>
                            <w:sz w:val="18"/>
                            <w:szCs w:val="18"/>
                          </w:rPr>
                        </w:pPr>
                        <w:r>
                          <w:rPr>
                            <w:b/>
                            <w:sz w:val="18"/>
                            <w:szCs w:val="18"/>
                          </w:rPr>
                          <w:t>Ebola waste management system</w:t>
                        </w:r>
                      </w:p>
                      <w:p w:rsidR="00597DBA" w:rsidRPr="00EB563F" w:rsidRDefault="00597DBA" w:rsidP="006423ED">
                        <w:pPr>
                          <w:jc w:val="center"/>
                          <w:rPr>
                            <w:sz w:val="20"/>
                            <w:szCs w:val="20"/>
                          </w:rPr>
                        </w:pPr>
                      </w:p>
                    </w:txbxContent>
                  </v:textbox>
                </v:rect>
                <v:shapetype id="_x0000_t33" coordsize="21600,21600" o:spt="33" o:oned="t" path="m,l21600,r,21600e" filled="f">
                  <v:stroke joinstyle="miter"/>
                  <v:path arrowok="t" fillok="f" o:connecttype="none"/>
                  <o:lock v:ext="edit" shapetype="t"/>
                </v:shapetype>
                <v:shape id="AutoShape 84" o:spid="_x0000_s1041" type="#_x0000_t33" style="position:absolute;left:4258;top:5514;width:476;height:2872;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9UzsEAAADbAAAADwAAAGRycy9kb3ducmV2LnhtbERPzU6DQBC+N+k7bKaJl0YWORhElsY0&#10;NfRq9QEGdgpUdpayK9C375qYeJsv3+/ku8X0YqLRdZYVPEUxCOLa6o4bBV+f748pCOeRNfaWScGN&#10;HOyK9SrHTNuZP2g6+UaEEHYZKmi9HzIpXd2SQRfZgThwZzsa9AGOjdQjziHc9DKJ42dpsOPQ0OJA&#10;+5bq79OPUbAtp0N1qdLrcDNdmiwHWSaxVOphs7y9gvC0+H/xn/uow/wX+P0lHCCL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P1TOwQAAANsAAAAPAAAAAAAAAAAAAAAA&#10;AKECAABkcnMvZG93bnJldi54bWxQSwUGAAAAAAQABAD5AAAAjwMAAAAA&#10;">
                  <v:shadow color="black" opacity="49150f" offset=".74833mm,.74833mm"/>
                </v:shape>
                <w10:anchorlock/>
              </v:group>
            </w:pict>
          </mc:Fallback>
        </mc:AlternateContent>
      </w:r>
    </w:p>
    <w:p w:rsidR="008F1069" w:rsidRDefault="008F1069" w:rsidP="008F1069">
      <w:pPr>
        <w:rPr>
          <w:i/>
        </w:rPr>
      </w:pPr>
    </w:p>
    <w:p w:rsidR="00B709B8" w:rsidRDefault="00B709B8" w:rsidP="008F1069">
      <w:pPr>
        <w:rPr>
          <w:i/>
        </w:rPr>
      </w:pPr>
    </w:p>
    <w:p w:rsidR="00B709B8" w:rsidRDefault="00B709B8" w:rsidP="008F1069">
      <w:pPr>
        <w:rPr>
          <w:i/>
        </w:rPr>
      </w:pPr>
    </w:p>
    <w:p w:rsidR="00A9520E" w:rsidRPr="00A9520E" w:rsidRDefault="00A9520E" w:rsidP="0037405C">
      <w:pPr>
        <w:numPr>
          <w:ilvl w:val="0"/>
          <w:numId w:val="9"/>
        </w:numPr>
        <w:spacing w:after="100" w:afterAutospacing="1"/>
        <w:ind w:left="360"/>
      </w:pPr>
      <w:r>
        <w:rPr>
          <w:i/>
        </w:rPr>
        <w:t>Communication and visibility</w:t>
      </w:r>
    </w:p>
    <w:p w:rsidR="008F1069" w:rsidRDefault="00891EB5" w:rsidP="00A9520E">
      <w:pPr>
        <w:spacing w:after="100" w:afterAutospacing="1"/>
        <w:ind w:left="360"/>
        <w:rPr>
          <w:rFonts w:asciiTheme="majorHAnsi" w:hAnsiTheme="majorHAnsi"/>
        </w:rPr>
      </w:pPr>
      <w:r>
        <w:rPr>
          <w:rFonts w:asciiTheme="majorHAnsi" w:hAnsiTheme="majorHAnsi"/>
        </w:rPr>
        <w:t>In its capacity of</w:t>
      </w:r>
      <w:r w:rsidR="00A9520E">
        <w:rPr>
          <w:rFonts w:asciiTheme="majorHAnsi" w:hAnsiTheme="majorHAnsi"/>
        </w:rPr>
        <w:t xml:space="preserve"> secretariat of the steering committee</w:t>
      </w:r>
      <w:r>
        <w:rPr>
          <w:rFonts w:asciiTheme="majorHAnsi" w:hAnsiTheme="majorHAnsi"/>
        </w:rPr>
        <w:t xml:space="preserve">, the management unit </w:t>
      </w:r>
      <w:r w:rsidR="00BC6AA3">
        <w:rPr>
          <w:rFonts w:asciiTheme="majorHAnsi" w:hAnsiTheme="majorHAnsi"/>
        </w:rPr>
        <w:t>will</w:t>
      </w:r>
      <w:r>
        <w:rPr>
          <w:rFonts w:asciiTheme="majorHAnsi" w:hAnsiTheme="majorHAnsi"/>
        </w:rPr>
        <w:t xml:space="preserve"> share all relevant information with the financing partner (Japan) and other relevant stakeholders involved in this project.</w:t>
      </w:r>
    </w:p>
    <w:p w:rsidR="00891EB5" w:rsidRDefault="00891EB5" w:rsidP="00A9520E">
      <w:pPr>
        <w:spacing w:after="100" w:afterAutospacing="1"/>
        <w:ind w:left="360"/>
        <w:rPr>
          <w:rFonts w:asciiTheme="majorHAnsi" w:hAnsiTheme="majorHAnsi"/>
        </w:rPr>
      </w:pPr>
      <w:r>
        <w:rPr>
          <w:rFonts w:asciiTheme="majorHAnsi" w:hAnsiTheme="majorHAnsi"/>
        </w:rPr>
        <w:t>The management unit will therefore draft and communicate minutes of key meetings to the signatories of this Project Document</w:t>
      </w:r>
      <w:r w:rsidR="00E36775">
        <w:rPr>
          <w:rFonts w:asciiTheme="majorHAnsi" w:hAnsiTheme="majorHAnsi"/>
        </w:rPr>
        <w:t>.</w:t>
      </w:r>
    </w:p>
    <w:p w:rsidR="00E36775" w:rsidRDefault="00E36775" w:rsidP="00A9520E">
      <w:pPr>
        <w:spacing w:after="100" w:afterAutospacing="1"/>
        <w:ind w:left="360"/>
        <w:rPr>
          <w:rFonts w:asciiTheme="majorHAnsi" w:hAnsiTheme="majorHAnsi"/>
        </w:rPr>
      </w:pPr>
      <w:r>
        <w:rPr>
          <w:rFonts w:asciiTheme="majorHAnsi" w:hAnsiTheme="majorHAnsi"/>
        </w:rPr>
        <w:t xml:space="preserve">UNDP will be responsible to </w:t>
      </w:r>
      <w:r w:rsidR="00CF2E7D">
        <w:rPr>
          <w:rFonts w:asciiTheme="majorHAnsi" w:hAnsiTheme="majorHAnsi"/>
        </w:rPr>
        <w:t xml:space="preserve">ensure the visibility of Japan and promote the name and the image of Japan in association with this project. Logos of Japan will be posted where this project is implemented as well as in relevant official documents </w:t>
      </w:r>
      <w:r w:rsidR="00406D94">
        <w:rPr>
          <w:rFonts w:asciiTheme="majorHAnsi" w:hAnsiTheme="majorHAnsi"/>
        </w:rPr>
        <w:t xml:space="preserve">and other advertising materials. </w:t>
      </w:r>
    </w:p>
    <w:p w:rsidR="00CF2E7D" w:rsidRDefault="00CF2E7D" w:rsidP="00A9520E">
      <w:pPr>
        <w:spacing w:after="100" w:afterAutospacing="1"/>
        <w:ind w:left="360"/>
        <w:rPr>
          <w:rFonts w:asciiTheme="majorHAnsi" w:hAnsiTheme="majorHAnsi"/>
        </w:rPr>
      </w:pPr>
    </w:p>
    <w:p w:rsidR="00CF2E7D" w:rsidRDefault="00CF2E7D" w:rsidP="00A9520E">
      <w:pPr>
        <w:spacing w:after="100" w:afterAutospacing="1"/>
        <w:ind w:left="360"/>
        <w:rPr>
          <w:rFonts w:asciiTheme="majorHAnsi" w:hAnsiTheme="majorHAnsi"/>
        </w:rPr>
      </w:pPr>
    </w:p>
    <w:p w:rsidR="00CF2E7D" w:rsidRDefault="00CF2E7D" w:rsidP="00A9520E">
      <w:pPr>
        <w:spacing w:after="100" w:afterAutospacing="1"/>
        <w:ind w:left="360"/>
        <w:rPr>
          <w:rFonts w:asciiTheme="majorHAnsi" w:hAnsiTheme="majorHAnsi"/>
        </w:rPr>
      </w:pPr>
    </w:p>
    <w:p w:rsidR="00E36775" w:rsidRPr="00A9520E" w:rsidRDefault="00E36775" w:rsidP="00A9520E">
      <w:pPr>
        <w:spacing w:after="100" w:afterAutospacing="1"/>
        <w:ind w:left="360"/>
        <w:rPr>
          <w:rFonts w:asciiTheme="majorHAnsi" w:hAnsiTheme="majorHAnsi"/>
        </w:rPr>
      </w:pPr>
    </w:p>
    <w:p w:rsidR="00117CDA" w:rsidRPr="00A9520E" w:rsidRDefault="00117CDA" w:rsidP="00117CDA">
      <w:pPr>
        <w:spacing w:after="100" w:afterAutospacing="1"/>
      </w:pPr>
    </w:p>
    <w:p w:rsidR="00117CDA" w:rsidRDefault="00117CDA" w:rsidP="00117CDA">
      <w:pPr>
        <w:spacing w:after="100" w:afterAutospacing="1"/>
        <w:rPr>
          <w:i/>
        </w:rPr>
      </w:pPr>
    </w:p>
    <w:p w:rsidR="00117CDA" w:rsidRDefault="00117CDA" w:rsidP="00117CDA">
      <w:pPr>
        <w:spacing w:after="100" w:afterAutospacing="1"/>
        <w:rPr>
          <w:i/>
        </w:rPr>
      </w:pPr>
    </w:p>
    <w:p w:rsidR="00DC6429" w:rsidRDefault="00DC6429">
      <w:pPr>
        <w:spacing w:after="0"/>
        <w:jc w:val="left"/>
      </w:pPr>
      <w:r>
        <w:br w:type="page"/>
      </w:r>
    </w:p>
    <w:tbl>
      <w:tblPr>
        <w:tblStyle w:val="TableGrid"/>
        <w:tblpPr w:leftFromText="180" w:rightFromText="180" w:vertAnchor="text" w:horzAnchor="page" w:tblpX="1261" w:tblpY="779"/>
        <w:tblW w:w="0" w:type="auto"/>
        <w:tblLook w:val="04A0" w:firstRow="1" w:lastRow="0" w:firstColumn="1" w:lastColumn="0" w:noHBand="0" w:noVBand="1"/>
      </w:tblPr>
      <w:tblGrid>
        <w:gridCol w:w="4077"/>
        <w:gridCol w:w="5741"/>
      </w:tblGrid>
      <w:tr w:rsidR="00DC6429" w:rsidTr="00DC6429">
        <w:trPr>
          <w:trHeight w:val="557"/>
        </w:trPr>
        <w:tc>
          <w:tcPr>
            <w:tcW w:w="9818" w:type="dxa"/>
            <w:gridSpan w:val="2"/>
          </w:tcPr>
          <w:p w:rsidR="00DC6429" w:rsidRPr="00DC6429" w:rsidRDefault="00DC6429" w:rsidP="00DC6429">
            <w:pPr>
              <w:spacing w:after="0"/>
              <w:jc w:val="left"/>
              <w:rPr>
                <w:rFonts w:ascii="Calibri" w:hAnsi="Calibri"/>
                <w:sz w:val="28"/>
                <w:szCs w:val="28"/>
              </w:rPr>
            </w:pPr>
            <w:r w:rsidRPr="00DC6429">
              <w:rPr>
                <w:rFonts w:ascii="Calibri" w:hAnsi="Calibri"/>
                <w:sz w:val="28"/>
                <w:szCs w:val="28"/>
              </w:rPr>
              <w:lastRenderedPageBreak/>
              <w:t>Roles and responsibilities</w:t>
            </w:r>
          </w:p>
        </w:tc>
      </w:tr>
      <w:tr w:rsidR="00DC6429" w:rsidTr="003768E8">
        <w:tc>
          <w:tcPr>
            <w:tcW w:w="4077" w:type="dxa"/>
          </w:tcPr>
          <w:p w:rsidR="00DC6429" w:rsidRDefault="00DC6429" w:rsidP="00DC6429">
            <w:pPr>
              <w:spacing w:after="0"/>
              <w:jc w:val="left"/>
            </w:pPr>
            <w:r>
              <w:t>UNDP</w:t>
            </w:r>
          </w:p>
        </w:tc>
        <w:tc>
          <w:tcPr>
            <w:tcW w:w="5741" w:type="dxa"/>
          </w:tcPr>
          <w:p w:rsidR="00DC6429" w:rsidRDefault="00DC6429" w:rsidP="00DC6429">
            <w:pPr>
              <w:spacing w:after="0"/>
              <w:jc w:val="left"/>
            </w:pPr>
            <w:r>
              <w:t xml:space="preserve">Management and execution of the project. </w:t>
            </w:r>
          </w:p>
          <w:p w:rsidR="00DC6429" w:rsidRDefault="00DC6429" w:rsidP="00DC6429">
            <w:pPr>
              <w:spacing w:after="0"/>
              <w:jc w:val="left"/>
            </w:pPr>
            <w:r>
              <w:t>Tec</w:t>
            </w:r>
            <w:r w:rsidR="00437D0C">
              <w:t>hnical coordination with WHO on</w:t>
            </w:r>
            <w:r w:rsidR="00437D0C" w:rsidRPr="00437D0C">
              <w:t xml:space="preserve"> </w:t>
            </w:r>
            <w:r w:rsidR="00437D0C">
              <w:t xml:space="preserve">instalment of </w:t>
            </w:r>
            <w:r w:rsidR="00437D0C" w:rsidRPr="00437D0C">
              <w:t>safe and environmentally friendly disposal of health care waste contaminated with EBV</w:t>
            </w:r>
            <w:r w:rsidR="00437D0C">
              <w:t xml:space="preserve"> </w:t>
            </w:r>
          </w:p>
          <w:p w:rsidR="003C319D" w:rsidRDefault="003C319D" w:rsidP="00DC6429">
            <w:pPr>
              <w:spacing w:after="0"/>
              <w:jc w:val="left"/>
            </w:pPr>
            <w:r>
              <w:t>Procurement of</w:t>
            </w:r>
            <w:r w:rsidRPr="003C319D">
              <w:t xml:space="preserve"> environmentally friendly disposal </w:t>
            </w:r>
            <w:r w:rsidR="00437D0C">
              <w:t>for Ebola waste management</w:t>
            </w:r>
          </w:p>
          <w:p w:rsidR="00DC6429" w:rsidRDefault="00DC6429" w:rsidP="00DC6429">
            <w:pPr>
              <w:spacing w:after="0"/>
              <w:jc w:val="left"/>
            </w:pPr>
            <w:r>
              <w:t>Technical and operational coordination with UNCDF</w:t>
            </w:r>
          </w:p>
          <w:p w:rsidR="00DC6429" w:rsidRDefault="00DC6429" w:rsidP="00DC6429">
            <w:pPr>
              <w:spacing w:after="0"/>
              <w:jc w:val="left"/>
            </w:pPr>
            <w:r>
              <w:t>Technical and operational coordination with existing projects involved in the Ebola response, such as PDLG3 and the Joint programmes</w:t>
            </w:r>
          </w:p>
          <w:p w:rsidR="00DC6429" w:rsidRDefault="00DC6429" w:rsidP="00DC6429">
            <w:pPr>
              <w:spacing w:after="0"/>
              <w:jc w:val="left"/>
            </w:pPr>
            <w:r>
              <w:t>Relation with the donor (Japan)</w:t>
            </w:r>
          </w:p>
          <w:p w:rsidR="00437D0C" w:rsidRDefault="00437D0C" w:rsidP="00DC6429">
            <w:pPr>
              <w:spacing w:after="0"/>
              <w:jc w:val="left"/>
            </w:pPr>
            <w:r>
              <w:t>Reporting to the donor (Japan)</w:t>
            </w:r>
          </w:p>
          <w:p w:rsidR="00DC6429" w:rsidRDefault="00DC6429" w:rsidP="00DC6429">
            <w:pPr>
              <w:spacing w:after="0"/>
              <w:jc w:val="left"/>
            </w:pPr>
            <w:r>
              <w:t>Permanent liaison with the ministry of health on waste management equipment</w:t>
            </w:r>
            <w:r w:rsidR="00437D0C">
              <w:t xml:space="preserve"> instalment</w:t>
            </w:r>
          </w:p>
          <w:p w:rsidR="00DC6429" w:rsidRDefault="00DC6429" w:rsidP="00DC6429">
            <w:pPr>
              <w:spacing w:after="0"/>
              <w:jc w:val="left"/>
            </w:pPr>
            <w:r>
              <w:t>Permanent liaison with the national coordination cell on Community Watch committees</w:t>
            </w:r>
            <w:r w:rsidR="00437D0C">
              <w:t xml:space="preserve"> establishment</w:t>
            </w:r>
          </w:p>
          <w:p w:rsidR="00437D0C" w:rsidRDefault="00437D0C" w:rsidP="00DC6429">
            <w:pPr>
              <w:spacing w:after="0"/>
              <w:jc w:val="left"/>
            </w:pPr>
            <w:r>
              <w:t>Permanent liaison with the national coordination cell on social mobilization</w:t>
            </w:r>
          </w:p>
          <w:p w:rsidR="00DC6429" w:rsidRDefault="00DC6429" w:rsidP="00DC6429">
            <w:pPr>
              <w:spacing w:after="0"/>
              <w:jc w:val="left"/>
            </w:pPr>
          </w:p>
        </w:tc>
      </w:tr>
      <w:tr w:rsidR="00DC6429" w:rsidTr="003768E8">
        <w:tc>
          <w:tcPr>
            <w:tcW w:w="4077" w:type="dxa"/>
          </w:tcPr>
          <w:p w:rsidR="00DC6429" w:rsidRDefault="00DC6429" w:rsidP="00DC6429">
            <w:pPr>
              <w:spacing w:after="0"/>
              <w:jc w:val="left"/>
            </w:pPr>
            <w:r>
              <w:t>UNCDF</w:t>
            </w:r>
          </w:p>
        </w:tc>
        <w:tc>
          <w:tcPr>
            <w:tcW w:w="5741" w:type="dxa"/>
          </w:tcPr>
          <w:p w:rsidR="00DC6429" w:rsidRDefault="00DC6429" w:rsidP="00DC6429">
            <w:pPr>
              <w:spacing w:after="0"/>
              <w:jc w:val="left"/>
            </w:pPr>
            <w:r>
              <w:t xml:space="preserve">Methodological support and experience capitalization </w:t>
            </w:r>
          </w:p>
        </w:tc>
      </w:tr>
      <w:tr w:rsidR="003768E8" w:rsidTr="003768E8">
        <w:trPr>
          <w:trHeight w:val="898"/>
        </w:trPr>
        <w:tc>
          <w:tcPr>
            <w:tcW w:w="4077" w:type="dxa"/>
          </w:tcPr>
          <w:p w:rsidR="003768E8" w:rsidRDefault="003768E8" w:rsidP="00437D0C">
            <w:pPr>
              <w:spacing w:after="0"/>
              <w:jc w:val="left"/>
            </w:pPr>
            <w:r>
              <w:t>MINISTRY OF COOPERATION</w:t>
            </w:r>
          </w:p>
        </w:tc>
        <w:tc>
          <w:tcPr>
            <w:tcW w:w="5741" w:type="dxa"/>
          </w:tcPr>
          <w:p w:rsidR="003768E8" w:rsidRPr="00437D0C" w:rsidRDefault="003768E8" w:rsidP="00437D0C">
            <w:pPr>
              <w:spacing w:after="0"/>
              <w:jc w:val="left"/>
            </w:pPr>
            <w:r>
              <w:t>Overall coordination with UNCT and UNDAF; cooperation with other ministries, mobilization of the government.</w:t>
            </w:r>
          </w:p>
        </w:tc>
      </w:tr>
      <w:tr w:rsidR="00DC6429" w:rsidTr="003768E8">
        <w:trPr>
          <w:trHeight w:val="898"/>
        </w:trPr>
        <w:tc>
          <w:tcPr>
            <w:tcW w:w="4077" w:type="dxa"/>
          </w:tcPr>
          <w:p w:rsidR="00DC6429" w:rsidRDefault="00437D0C" w:rsidP="00437D0C">
            <w:pPr>
              <w:spacing w:after="0"/>
              <w:jc w:val="left"/>
            </w:pPr>
            <w:r>
              <w:t>MINISTRY OF HEALTH</w:t>
            </w:r>
          </w:p>
        </w:tc>
        <w:tc>
          <w:tcPr>
            <w:tcW w:w="5741" w:type="dxa"/>
          </w:tcPr>
          <w:p w:rsidR="00DC6429" w:rsidRDefault="00437D0C" w:rsidP="00437D0C">
            <w:pPr>
              <w:spacing w:after="0"/>
              <w:jc w:val="left"/>
            </w:pPr>
            <w:r w:rsidRPr="00437D0C">
              <w:t>Coordinates and support the instalment of safe and environmentally friendly disposal of health care waste contaminated with EBV</w:t>
            </w:r>
          </w:p>
        </w:tc>
      </w:tr>
      <w:tr w:rsidR="00437D0C" w:rsidTr="003768E8">
        <w:tc>
          <w:tcPr>
            <w:tcW w:w="4077" w:type="dxa"/>
          </w:tcPr>
          <w:p w:rsidR="00437D0C" w:rsidRDefault="00437D0C" w:rsidP="00DC6429">
            <w:pPr>
              <w:spacing w:after="0"/>
              <w:jc w:val="left"/>
            </w:pPr>
            <w:r>
              <w:t>NATIONAL COORDINATION CELL (communication Working Group)</w:t>
            </w:r>
          </w:p>
        </w:tc>
        <w:tc>
          <w:tcPr>
            <w:tcW w:w="5741" w:type="dxa"/>
          </w:tcPr>
          <w:p w:rsidR="00437D0C" w:rsidRDefault="00437D0C" w:rsidP="003C319D">
            <w:pPr>
              <w:spacing w:after="100" w:afterAutospacing="1"/>
            </w:pPr>
            <w:r>
              <w:t>Coordination of the Community Watch committees establishment</w:t>
            </w:r>
          </w:p>
          <w:p w:rsidR="00437D0C" w:rsidRDefault="00437D0C" w:rsidP="003C319D">
            <w:pPr>
              <w:spacing w:after="100" w:afterAutospacing="1"/>
            </w:pPr>
            <w:r>
              <w:t>Coordination of social mobilization</w:t>
            </w:r>
          </w:p>
        </w:tc>
      </w:tr>
      <w:tr w:rsidR="003C319D" w:rsidTr="003768E8">
        <w:tc>
          <w:tcPr>
            <w:tcW w:w="4077" w:type="dxa"/>
          </w:tcPr>
          <w:p w:rsidR="003C319D" w:rsidRDefault="003C319D" w:rsidP="00DC6429">
            <w:pPr>
              <w:spacing w:after="0"/>
              <w:jc w:val="left"/>
            </w:pPr>
            <w:r>
              <w:t>WHO</w:t>
            </w:r>
          </w:p>
        </w:tc>
        <w:tc>
          <w:tcPr>
            <w:tcW w:w="5741" w:type="dxa"/>
          </w:tcPr>
          <w:p w:rsidR="003C319D" w:rsidRPr="003C319D" w:rsidRDefault="003C319D" w:rsidP="003C319D">
            <w:pPr>
              <w:spacing w:after="100" w:afterAutospacing="1"/>
            </w:pPr>
            <w:r>
              <w:t>T</w:t>
            </w:r>
            <w:r w:rsidRPr="003C319D">
              <w:t>echnical assistance for the selection and instalment of the safe and environmentally friendly disposal of health care waste contaminated with EBV.</w:t>
            </w:r>
          </w:p>
          <w:p w:rsidR="003C319D" w:rsidRDefault="003C319D" w:rsidP="00DC6429">
            <w:pPr>
              <w:spacing w:after="0"/>
              <w:jc w:val="left"/>
            </w:pPr>
          </w:p>
        </w:tc>
      </w:tr>
      <w:tr w:rsidR="00DC6429" w:rsidTr="003768E8">
        <w:tc>
          <w:tcPr>
            <w:tcW w:w="4077" w:type="dxa"/>
          </w:tcPr>
          <w:p w:rsidR="00DC6429" w:rsidRDefault="003C319D" w:rsidP="00DC6429">
            <w:pPr>
              <w:spacing w:after="0"/>
              <w:jc w:val="left"/>
            </w:pPr>
            <w:r>
              <w:t>DISTRICTS AUTHORITIES  (</w:t>
            </w:r>
            <w:proofErr w:type="spellStart"/>
            <w:r>
              <w:t>préfets</w:t>
            </w:r>
            <w:proofErr w:type="spellEnd"/>
            <w:r>
              <w:t xml:space="preserve"> and sous-</w:t>
            </w:r>
            <w:proofErr w:type="spellStart"/>
            <w:r>
              <w:t>préfets</w:t>
            </w:r>
            <w:proofErr w:type="spellEnd"/>
            <w:r>
              <w:t xml:space="preserve">) in </w:t>
            </w:r>
            <w:proofErr w:type="spellStart"/>
            <w:r>
              <w:t>Guinée</w:t>
            </w:r>
            <w:proofErr w:type="spellEnd"/>
            <w:r>
              <w:t xml:space="preserve"> </w:t>
            </w:r>
            <w:proofErr w:type="spellStart"/>
            <w:r>
              <w:t>forestière</w:t>
            </w:r>
            <w:proofErr w:type="spellEnd"/>
            <w:r>
              <w:t xml:space="preserve"> region</w:t>
            </w:r>
          </w:p>
        </w:tc>
        <w:tc>
          <w:tcPr>
            <w:tcW w:w="5741" w:type="dxa"/>
          </w:tcPr>
          <w:p w:rsidR="00DC6429" w:rsidRDefault="003C319D" w:rsidP="00DC6429">
            <w:pPr>
              <w:spacing w:after="0"/>
              <w:jc w:val="left"/>
            </w:pPr>
            <w:r>
              <w:t>Decentralized coordination of Health Watch committees</w:t>
            </w:r>
          </w:p>
        </w:tc>
      </w:tr>
      <w:tr w:rsidR="00DC6429" w:rsidTr="003768E8">
        <w:tc>
          <w:tcPr>
            <w:tcW w:w="4077" w:type="dxa"/>
          </w:tcPr>
          <w:p w:rsidR="00DC6429" w:rsidRDefault="00481567" w:rsidP="00DC6429">
            <w:pPr>
              <w:spacing w:after="0"/>
              <w:jc w:val="left"/>
            </w:pPr>
            <w:r>
              <w:t>Security Sector R</w:t>
            </w:r>
            <w:r w:rsidR="003C319D">
              <w:t>eform Team</w:t>
            </w:r>
          </w:p>
        </w:tc>
        <w:tc>
          <w:tcPr>
            <w:tcW w:w="5741" w:type="dxa"/>
          </w:tcPr>
          <w:p w:rsidR="00DC6429" w:rsidRDefault="003C319D" w:rsidP="00DC6429">
            <w:pPr>
              <w:spacing w:after="0"/>
              <w:jc w:val="left"/>
            </w:pPr>
            <w:r>
              <w:t>Training and equipment of police and gendarmerie to ensure safety of the Ebola response</w:t>
            </w:r>
          </w:p>
        </w:tc>
      </w:tr>
      <w:tr w:rsidR="00DC6429" w:rsidTr="003768E8">
        <w:tc>
          <w:tcPr>
            <w:tcW w:w="4077" w:type="dxa"/>
          </w:tcPr>
          <w:p w:rsidR="00DC6429" w:rsidRDefault="003C319D" w:rsidP="00DC6429">
            <w:pPr>
              <w:spacing w:after="0"/>
              <w:jc w:val="left"/>
            </w:pPr>
            <w:r>
              <w:t>PDLG 3 team</w:t>
            </w:r>
          </w:p>
        </w:tc>
        <w:tc>
          <w:tcPr>
            <w:tcW w:w="5741" w:type="dxa"/>
          </w:tcPr>
          <w:p w:rsidR="00DC6429" w:rsidRDefault="003C319D" w:rsidP="00DC6429">
            <w:pPr>
              <w:spacing w:after="0"/>
              <w:jc w:val="left"/>
            </w:pPr>
            <w:r>
              <w:t>Reinforce</w:t>
            </w:r>
            <w:r w:rsidR="00437D0C">
              <w:t xml:space="preserve">ment of border Ebola screening/ </w:t>
            </w:r>
            <w:r w:rsidR="00481567">
              <w:t>E</w:t>
            </w:r>
            <w:r>
              <w:t>quipment of bus stations</w:t>
            </w:r>
            <w:r w:rsidR="00481567">
              <w:t xml:space="preserve"> for improved Ebola screening</w:t>
            </w:r>
          </w:p>
        </w:tc>
      </w:tr>
    </w:tbl>
    <w:p w:rsidR="00117CDA" w:rsidRPr="003C319D" w:rsidRDefault="00117CDA" w:rsidP="003C319D">
      <w:pPr>
        <w:spacing w:after="0"/>
        <w:jc w:val="left"/>
      </w:pPr>
    </w:p>
    <w:p w:rsidR="00117CDA" w:rsidRDefault="00117CDA" w:rsidP="00117CDA">
      <w:pPr>
        <w:spacing w:after="100" w:afterAutospacing="1"/>
        <w:rPr>
          <w:i/>
        </w:rPr>
      </w:pPr>
    </w:p>
    <w:p w:rsidR="00117CDA" w:rsidRDefault="00117CDA" w:rsidP="00117CDA">
      <w:pPr>
        <w:spacing w:after="100" w:afterAutospacing="1"/>
      </w:pPr>
    </w:p>
    <w:p w:rsidR="003C319D" w:rsidRDefault="003C319D" w:rsidP="00117CDA">
      <w:pPr>
        <w:spacing w:after="100" w:afterAutospacing="1"/>
      </w:pPr>
    </w:p>
    <w:p w:rsidR="003768E8" w:rsidRDefault="003768E8" w:rsidP="00117CDA">
      <w:pPr>
        <w:spacing w:after="100" w:afterAutospacing="1"/>
      </w:pPr>
    </w:p>
    <w:p w:rsidR="003768E8" w:rsidRDefault="003768E8" w:rsidP="00117CDA">
      <w:pPr>
        <w:spacing w:after="100" w:afterAutospacing="1"/>
      </w:pPr>
    </w:p>
    <w:p w:rsidR="003768E8" w:rsidRDefault="003768E8" w:rsidP="00117CDA">
      <w:pPr>
        <w:spacing w:after="100" w:afterAutospacing="1"/>
      </w:pPr>
    </w:p>
    <w:p w:rsidR="008F1069" w:rsidRPr="008B5186" w:rsidRDefault="008F1069" w:rsidP="008F1069">
      <w:pPr>
        <w:pStyle w:val="Heading1"/>
      </w:pPr>
      <w:r w:rsidRPr="008B5186">
        <w:t>Monitoring Framework</w:t>
      </w:r>
      <w:r>
        <w:t xml:space="preserve"> And Evaluation</w:t>
      </w:r>
    </w:p>
    <w:p w:rsidR="008F1069" w:rsidRDefault="008F1069" w:rsidP="008F1069"/>
    <w:p w:rsidR="006043EE" w:rsidRPr="004C4B75" w:rsidRDefault="008F1069" w:rsidP="008F1069">
      <w:pPr>
        <w:rPr>
          <w:rFonts w:asciiTheme="majorHAnsi" w:hAnsiTheme="majorHAnsi"/>
          <w:szCs w:val="22"/>
        </w:rPr>
      </w:pPr>
      <w:r w:rsidRPr="004C4B75">
        <w:rPr>
          <w:rFonts w:asciiTheme="majorHAnsi" w:hAnsiTheme="majorHAnsi"/>
          <w:szCs w:val="22"/>
        </w:rPr>
        <w:t xml:space="preserve">In accordance with the programming policies and procedures outlined in the UNDP User Guide, the project will be </w:t>
      </w:r>
      <w:r w:rsidR="009C517C" w:rsidRPr="004C4B75">
        <w:rPr>
          <w:rFonts w:asciiTheme="majorHAnsi" w:hAnsiTheme="majorHAnsi"/>
          <w:szCs w:val="22"/>
        </w:rPr>
        <w:t>monitored and evaluated.</w:t>
      </w:r>
    </w:p>
    <w:p w:rsidR="009C517C" w:rsidRPr="004C4B75" w:rsidRDefault="009C517C" w:rsidP="009C517C">
      <w:pPr>
        <w:pStyle w:val="ListParagraph"/>
        <w:numPr>
          <w:ilvl w:val="0"/>
          <w:numId w:val="8"/>
        </w:numPr>
        <w:spacing w:before="240"/>
        <w:rPr>
          <w:rFonts w:cs="Arial"/>
          <w:sz w:val="22"/>
          <w:szCs w:val="22"/>
        </w:rPr>
      </w:pPr>
      <w:r w:rsidRPr="004C4B75">
        <w:rPr>
          <w:rFonts w:cs="Arial"/>
          <w:sz w:val="22"/>
          <w:szCs w:val="22"/>
        </w:rPr>
        <w:t xml:space="preserve">Monitoring and control aim to ensure the efficiency of the delivery of the project, </w:t>
      </w:r>
      <w:proofErr w:type="gramStart"/>
      <w:r w:rsidRPr="004C4B75">
        <w:rPr>
          <w:rFonts w:cs="Arial"/>
          <w:sz w:val="22"/>
          <w:szCs w:val="22"/>
        </w:rPr>
        <w:t>the  implementation</w:t>
      </w:r>
      <w:proofErr w:type="gramEnd"/>
      <w:r w:rsidRPr="004C4B75">
        <w:rPr>
          <w:rFonts w:cs="Arial"/>
          <w:sz w:val="22"/>
          <w:szCs w:val="22"/>
        </w:rPr>
        <w:t xml:space="preserve"> of planned activities to ensure the deadlines of allocated budgets </w:t>
      </w:r>
      <w:r w:rsidR="004C4B75" w:rsidRPr="004C4B75">
        <w:rPr>
          <w:rFonts w:cs="Arial"/>
          <w:sz w:val="22"/>
          <w:szCs w:val="22"/>
        </w:rPr>
        <w:t xml:space="preserve">and ensure the project delivers </w:t>
      </w:r>
      <w:r w:rsidRPr="004C4B75">
        <w:rPr>
          <w:rFonts w:cs="Arial"/>
          <w:sz w:val="22"/>
          <w:szCs w:val="22"/>
        </w:rPr>
        <w:t>the planned results.</w:t>
      </w:r>
    </w:p>
    <w:p w:rsidR="004C4B75" w:rsidRPr="004C4B75" w:rsidRDefault="009C517C" w:rsidP="004C4B75">
      <w:pPr>
        <w:pStyle w:val="ListParagraph"/>
        <w:spacing w:before="240"/>
        <w:rPr>
          <w:rFonts w:cs="Arial"/>
          <w:sz w:val="22"/>
          <w:szCs w:val="22"/>
        </w:rPr>
      </w:pPr>
      <w:r w:rsidRPr="004C4B75">
        <w:rPr>
          <w:rFonts w:cs="Arial"/>
          <w:sz w:val="22"/>
          <w:szCs w:val="22"/>
        </w:rPr>
        <w:t>More concretely, t</w:t>
      </w:r>
      <w:r w:rsidR="004C4B75" w:rsidRPr="004C4B75">
        <w:rPr>
          <w:rFonts w:cs="Arial"/>
          <w:sz w:val="22"/>
          <w:szCs w:val="22"/>
        </w:rPr>
        <w:t>he monitoring and evaluation will</w:t>
      </w:r>
      <w:r w:rsidR="00BC6AA3">
        <w:rPr>
          <w:rFonts w:cs="Arial"/>
          <w:sz w:val="22"/>
          <w:szCs w:val="22"/>
        </w:rPr>
        <w:t xml:space="preserve"> be done through</w:t>
      </w:r>
      <w:r w:rsidRPr="004C4B75">
        <w:rPr>
          <w:rFonts w:cs="Arial"/>
          <w:sz w:val="22"/>
          <w:szCs w:val="22"/>
        </w:rPr>
        <w:t xml:space="preserve">: </w:t>
      </w:r>
    </w:p>
    <w:p w:rsidR="009C517C" w:rsidRPr="004C4B75" w:rsidRDefault="004C4B75" w:rsidP="004C4B75">
      <w:pPr>
        <w:pStyle w:val="ListParagraph"/>
        <w:numPr>
          <w:ilvl w:val="0"/>
          <w:numId w:val="40"/>
        </w:numPr>
        <w:spacing w:before="240"/>
        <w:rPr>
          <w:rFonts w:cs="Arial"/>
          <w:sz w:val="22"/>
          <w:szCs w:val="22"/>
        </w:rPr>
      </w:pPr>
      <w:r w:rsidRPr="004C4B75">
        <w:rPr>
          <w:rFonts w:cs="Arial"/>
          <w:sz w:val="22"/>
          <w:szCs w:val="22"/>
        </w:rPr>
        <w:t xml:space="preserve">Monitoring </w:t>
      </w:r>
      <w:r w:rsidR="00BC6AA3">
        <w:rPr>
          <w:rFonts w:cs="Arial"/>
          <w:sz w:val="22"/>
          <w:szCs w:val="22"/>
        </w:rPr>
        <w:t>Reports (Initial mid-</w:t>
      </w:r>
      <w:r w:rsidR="009C517C" w:rsidRPr="004C4B75">
        <w:rPr>
          <w:rFonts w:cs="Arial"/>
          <w:sz w:val="22"/>
          <w:szCs w:val="22"/>
        </w:rPr>
        <w:t>term and</w:t>
      </w:r>
      <w:r w:rsidRPr="004C4B75">
        <w:rPr>
          <w:rFonts w:cs="Arial"/>
          <w:sz w:val="22"/>
          <w:szCs w:val="22"/>
        </w:rPr>
        <w:t xml:space="preserve"> final) issued by the project manager to the donor;</w:t>
      </w:r>
    </w:p>
    <w:p w:rsidR="004C4B75" w:rsidRPr="004C4B75" w:rsidRDefault="004C4B75" w:rsidP="004C4B75">
      <w:pPr>
        <w:pStyle w:val="ListParagraph"/>
        <w:numPr>
          <w:ilvl w:val="0"/>
          <w:numId w:val="40"/>
        </w:numPr>
        <w:spacing w:before="240"/>
        <w:rPr>
          <w:rFonts w:cs="Arial"/>
          <w:sz w:val="22"/>
          <w:szCs w:val="22"/>
        </w:rPr>
      </w:pPr>
      <w:r w:rsidRPr="004C4B75">
        <w:rPr>
          <w:rFonts w:cs="Arial"/>
          <w:sz w:val="22"/>
          <w:szCs w:val="22"/>
        </w:rPr>
        <w:t>Regular joint field missions between technical units, management unit, and the donor will allow an identification of issues and necessary corrections.</w:t>
      </w:r>
    </w:p>
    <w:p w:rsidR="004C4B75" w:rsidRPr="004C4B75" w:rsidRDefault="004C4B75" w:rsidP="004C4B75">
      <w:pPr>
        <w:pStyle w:val="ListParagraph"/>
        <w:numPr>
          <w:ilvl w:val="0"/>
          <w:numId w:val="40"/>
        </w:numPr>
        <w:spacing w:before="240"/>
        <w:rPr>
          <w:rFonts w:cs="Arial"/>
          <w:sz w:val="22"/>
          <w:szCs w:val="22"/>
        </w:rPr>
      </w:pPr>
      <w:r w:rsidRPr="004C4B75">
        <w:rPr>
          <w:rFonts w:cs="Arial"/>
          <w:sz w:val="22"/>
          <w:szCs w:val="22"/>
        </w:rPr>
        <w:t>An audit will be undertaken at the end of the project</w:t>
      </w:r>
    </w:p>
    <w:p w:rsidR="009C517C" w:rsidRDefault="004C4B75" w:rsidP="008F1069">
      <w:pPr>
        <w:rPr>
          <w:rFonts w:asciiTheme="majorHAnsi" w:hAnsiTheme="majorHAnsi"/>
          <w:szCs w:val="22"/>
        </w:rPr>
      </w:pPr>
      <w:r w:rsidRPr="004C4B75">
        <w:rPr>
          <w:rFonts w:asciiTheme="majorHAnsi" w:hAnsiTheme="majorHAnsi"/>
          <w:szCs w:val="22"/>
        </w:rPr>
        <w:t>Besides, the management unit will deliver</w:t>
      </w:r>
      <w:r>
        <w:rPr>
          <w:rFonts w:asciiTheme="majorHAnsi" w:hAnsiTheme="majorHAnsi"/>
          <w:szCs w:val="22"/>
        </w:rPr>
        <w:t xml:space="preserve">: </w:t>
      </w:r>
    </w:p>
    <w:p w:rsidR="00A940E2" w:rsidRPr="00A940E2" w:rsidRDefault="00A940E2" w:rsidP="008F1069">
      <w:pPr>
        <w:rPr>
          <w:rFonts w:asciiTheme="majorHAnsi" w:hAnsiTheme="majorHAnsi" w:cs="Arial"/>
          <w:szCs w:val="22"/>
          <w:u w:val="single"/>
          <w:lang w:val="en-US"/>
        </w:rPr>
      </w:pPr>
      <w:r w:rsidRPr="00A940E2">
        <w:rPr>
          <w:rFonts w:asciiTheme="majorHAnsi" w:hAnsiTheme="majorHAnsi" w:cs="Arial"/>
          <w:szCs w:val="22"/>
          <w:u w:val="single"/>
          <w:lang w:val="en-US"/>
        </w:rPr>
        <w:t>On a quarterly basis</w:t>
      </w:r>
    </w:p>
    <w:p w:rsidR="00A940E2" w:rsidRPr="00A940E2" w:rsidRDefault="00A940E2" w:rsidP="00A940E2">
      <w:pPr>
        <w:pStyle w:val="ListParagraph"/>
        <w:numPr>
          <w:ilvl w:val="0"/>
          <w:numId w:val="9"/>
        </w:numPr>
        <w:rPr>
          <w:rFonts w:asciiTheme="majorHAnsi" w:hAnsiTheme="majorHAnsi"/>
          <w:sz w:val="22"/>
          <w:szCs w:val="22"/>
        </w:rPr>
      </w:pPr>
      <w:r w:rsidRPr="00A940E2">
        <w:rPr>
          <w:rFonts w:asciiTheme="majorHAnsi" w:hAnsiTheme="majorHAnsi"/>
          <w:sz w:val="22"/>
          <w:szCs w:val="22"/>
        </w:rPr>
        <w:t>A quality assessment shall record progress made towards the completion of key results</w:t>
      </w:r>
    </w:p>
    <w:p w:rsidR="00A940E2" w:rsidRPr="00A940E2" w:rsidRDefault="00A940E2" w:rsidP="00A940E2">
      <w:pPr>
        <w:pStyle w:val="ListParagraph"/>
        <w:numPr>
          <w:ilvl w:val="0"/>
          <w:numId w:val="9"/>
        </w:numPr>
        <w:rPr>
          <w:rFonts w:asciiTheme="majorHAnsi" w:hAnsiTheme="majorHAnsi"/>
          <w:sz w:val="22"/>
          <w:szCs w:val="22"/>
        </w:rPr>
      </w:pPr>
      <w:r w:rsidRPr="00A940E2">
        <w:rPr>
          <w:rFonts w:asciiTheme="majorHAnsi" w:hAnsiTheme="majorHAnsi"/>
          <w:sz w:val="22"/>
          <w:szCs w:val="22"/>
        </w:rPr>
        <w:t>A monitoring Schedule plan shall be activated and updated to track key management actions/events</w:t>
      </w:r>
    </w:p>
    <w:p w:rsidR="008F1069" w:rsidRPr="00A940E2" w:rsidRDefault="008F1069" w:rsidP="008F1069">
      <w:pPr>
        <w:spacing w:before="100" w:beforeAutospacing="1" w:after="100" w:afterAutospacing="1"/>
        <w:jc w:val="left"/>
        <w:rPr>
          <w:rFonts w:asciiTheme="majorHAnsi" w:hAnsiTheme="majorHAnsi" w:cs="Arial"/>
          <w:szCs w:val="22"/>
          <w:u w:val="single"/>
          <w:lang w:val="en-US"/>
        </w:rPr>
      </w:pPr>
      <w:r w:rsidRPr="00A940E2">
        <w:rPr>
          <w:rFonts w:asciiTheme="majorHAnsi" w:hAnsiTheme="majorHAnsi" w:cs="Arial"/>
          <w:szCs w:val="22"/>
          <w:u w:val="single"/>
          <w:lang w:val="en-US"/>
        </w:rPr>
        <w:t>Annually</w:t>
      </w:r>
    </w:p>
    <w:p w:rsidR="008F1069" w:rsidRPr="00A940E2" w:rsidRDefault="008F1069" w:rsidP="0037405C">
      <w:pPr>
        <w:numPr>
          <w:ilvl w:val="0"/>
          <w:numId w:val="8"/>
        </w:numPr>
        <w:spacing w:after="0"/>
        <w:jc w:val="left"/>
        <w:rPr>
          <w:rFonts w:asciiTheme="majorHAnsi" w:hAnsiTheme="majorHAnsi" w:cs="Arial"/>
          <w:szCs w:val="22"/>
          <w:lang w:val="en-US"/>
        </w:rPr>
      </w:pPr>
      <w:r w:rsidRPr="00A940E2">
        <w:rPr>
          <w:rFonts w:asciiTheme="majorHAnsi" w:hAnsiTheme="majorHAnsi" w:cs="Arial"/>
          <w:b/>
          <w:bCs/>
          <w:szCs w:val="22"/>
          <w:lang w:val="en-US"/>
        </w:rPr>
        <w:t>Annual Review Report</w:t>
      </w:r>
      <w:r w:rsidR="00BC6AA3">
        <w:rPr>
          <w:rFonts w:asciiTheme="majorHAnsi" w:hAnsiTheme="majorHAnsi" w:cs="Arial"/>
          <w:szCs w:val="22"/>
          <w:lang w:val="en-US"/>
        </w:rPr>
        <w:t>. An Annual Review Report will</w:t>
      </w:r>
      <w:r w:rsidRPr="00A940E2">
        <w:rPr>
          <w:rFonts w:asciiTheme="majorHAnsi" w:hAnsiTheme="majorHAnsi" w:cs="Arial"/>
          <w:szCs w:val="22"/>
          <w:lang w:val="en-US"/>
        </w:rPr>
        <w:t xml:space="preserve"> be prepared by the Project Manager a</w:t>
      </w:r>
      <w:r w:rsidR="006043EE" w:rsidRPr="00A940E2">
        <w:rPr>
          <w:rFonts w:asciiTheme="majorHAnsi" w:hAnsiTheme="majorHAnsi" w:cs="Arial"/>
          <w:szCs w:val="22"/>
          <w:lang w:val="en-US"/>
        </w:rPr>
        <w:t>nd shared with the Steering Committee.</w:t>
      </w:r>
      <w:r w:rsidRPr="00A940E2">
        <w:rPr>
          <w:rFonts w:asciiTheme="majorHAnsi" w:hAnsiTheme="majorHAnsi" w:cs="Arial"/>
          <w:szCs w:val="22"/>
          <w:lang w:val="en-US"/>
        </w:rPr>
        <w:t xml:space="preserve"> As minimum requirement</w:t>
      </w:r>
      <w:r w:rsidR="00BC6AA3">
        <w:rPr>
          <w:rFonts w:asciiTheme="majorHAnsi" w:hAnsiTheme="majorHAnsi" w:cs="Arial"/>
          <w:szCs w:val="22"/>
          <w:lang w:val="en-US"/>
        </w:rPr>
        <w:t>, the Annual Review Report will</w:t>
      </w:r>
      <w:r w:rsidRPr="00A940E2">
        <w:rPr>
          <w:rFonts w:asciiTheme="majorHAnsi" w:hAnsiTheme="majorHAnsi" w:cs="Arial"/>
          <w:szCs w:val="22"/>
          <w:lang w:val="en-US"/>
        </w:rPr>
        <w:t xml:space="preserve"> consist of the Atlas standard format for the QPR covering the whole year with updated information for each above element of the QPR as well as a summary of results achieved against pre-defined annual targets at the output level. </w:t>
      </w:r>
    </w:p>
    <w:p w:rsidR="008F1069" w:rsidRPr="00A940E2" w:rsidRDefault="008F1069" w:rsidP="0037405C">
      <w:pPr>
        <w:numPr>
          <w:ilvl w:val="0"/>
          <w:numId w:val="8"/>
        </w:numPr>
        <w:spacing w:before="100" w:beforeAutospacing="1" w:after="100" w:afterAutospacing="1"/>
        <w:jc w:val="left"/>
        <w:rPr>
          <w:rFonts w:asciiTheme="majorHAnsi" w:hAnsiTheme="majorHAnsi"/>
          <w:szCs w:val="22"/>
        </w:rPr>
      </w:pPr>
      <w:r w:rsidRPr="00A940E2">
        <w:rPr>
          <w:rFonts w:asciiTheme="majorHAnsi" w:hAnsiTheme="majorHAnsi" w:cs="Arial"/>
          <w:b/>
          <w:bCs/>
          <w:szCs w:val="22"/>
          <w:lang w:val="en-US"/>
        </w:rPr>
        <w:t>Annual Project Review</w:t>
      </w:r>
      <w:r w:rsidRPr="00A940E2">
        <w:rPr>
          <w:rFonts w:asciiTheme="majorHAnsi" w:hAnsiTheme="majorHAnsi" w:cs="Arial"/>
          <w:szCs w:val="22"/>
          <w:lang w:val="en-US"/>
        </w:rPr>
        <w:t>. Based on the above report</w:t>
      </w:r>
      <w:r w:rsidR="00BC6AA3">
        <w:rPr>
          <w:rFonts w:asciiTheme="majorHAnsi" w:hAnsiTheme="majorHAnsi" w:cs="Arial"/>
          <w:szCs w:val="22"/>
          <w:lang w:val="en-US"/>
        </w:rPr>
        <w:t>, an annual project review will</w:t>
      </w:r>
      <w:r w:rsidRPr="00A940E2">
        <w:rPr>
          <w:rFonts w:asciiTheme="majorHAnsi" w:hAnsiTheme="majorHAnsi" w:cs="Arial"/>
          <w:szCs w:val="22"/>
          <w:lang w:val="en-US"/>
        </w:rPr>
        <w:t xml:space="preserve"> be conducted during the fourth quarter of the year or soon after, to assess the performance of the project. </w:t>
      </w:r>
      <w:r w:rsidR="006043EE" w:rsidRPr="00A940E2">
        <w:rPr>
          <w:rFonts w:asciiTheme="majorHAnsi" w:hAnsiTheme="majorHAnsi" w:cs="Arial"/>
          <w:szCs w:val="22"/>
          <w:lang w:val="en-US"/>
        </w:rPr>
        <w:t xml:space="preserve">This </w:t>
      </w:r>
      <w:r w:rsidRPr="00A940E2">
        <w:rPr>
          <w:rFonts w:asciiTheme="majorHAnsi" w:hAnsiTheme="majorHAnsi" w:cs="Arial"/>
          <w:szCs w:val="22"/>
          <w:lang w:val="en-US"/>
        </w:rPr>
        <w:t>revie</w:t>
      </w:r>
      <w:r w:rsidR="006043EE" w:rsidRPr="00A940E2">
        <w:rPr>
          <w:rFonts w:asciiTheme="majorHAnsi" w:hAnsiTheme="majorHAnsi" w:cs="Arial"/>
          <w:szCs w:val="22"/>
          <w:lang w:val="en-US"/>
        </w:rPr>
        <w:t>w is driven by the Steering Committee</w:t>
      </w:r>
      <w:r w:rsidRPr="00A940E2">
        <w:rPr>
          <w:rFonts w:asciiTheme="majorHAnsi" w:hAnsiTheme="majorHAnsi" w:cs="Arial"/>
          <w:szCs w:val="22"/>
          <w:lang w:val="en-US"/>
        </w:rPr>
        <w:t xml:space="preserve"> and may involve other st</w:t>
      </w:r>
      <w:r w:rsidR="00BC6AA3">
        <w:rPr>
          <w:rFonts w:asciiTheme="majorHAnsi" w:hAnsiTheme="majorHAnsi" w:cs="Arial"/>
          <w:szCs w:val="22"/>
          <w:lang w:val="en-US"/>
        </w:rPr>
        <w:t>akeholders as required. It will</w:t>
      </w:r>
      <w:r w:rsidRPr="00A940E2">
        <w:rPr>
          <w:rFonts w:asciiTheme="majorHAnsi" w:hAnsiTheme="majorHAnsi" w:cs="Arial"/>
          <w:szCs w:val="22"/>
          <w:lang w:val="en-US"/>
        </w:rPr>
        <w:t xml:space="preserve"> focus on the extent to which progress is being made towards outputs, and that these remain aligned to appropriate outcomes. </w:t>
      </w:r>
    </w:p>
    <w:p w:rsidR="008F1069" w:rsidRDefault="00406D94" w:rsidP="008F1069">
      <w:pPr>
        <w:rPr>
          <w:rFonts w:asciiTheme="majorHAnsi" w:hAnsiTheme="majorHAnsi"/>
          <w:u w:val="single"/>
        </w:rPr>
      </w:pPr>
      <w:r w:rsidRPr="00406D94">
        <w:rPr>
          <w:rFonts w:asciiTheme="majorHAnsi" w:hAnsiTheme="majorHAnsi"/>
          <w:u w:val="single"/>
        </w:rPr>
        <w:t>Reports</w:t>
      </w:r>
    </w:p>
    <w:p w:rsidR="00406D94" w:rsidRPr="00406D94" w:rsidRDefault="00406D94" w:rsidP="008F1069">
      <w:pPr>
        <w:rPr>
          <w:rFonts w:asciiTheme="majorHAnsi" w:hAnsiTheme="majorHAnsi"/>
        </w:rPr>
      </w:pPr>
      <w:r>
        <w:rPr>
          <w:rFonts w:asciiTheme="majorHAnsi" w:hAnsiTheme="majorHAnsi"/>
        </w:rPr>
        <w:tab/>
        <w:t xml:space="preserve">UNDP management unit will submit to the donor (Japan) an interim report as well as a final report including a financial report. </w:t>
      </w:r>
    </w:p>
    <w:p w:rsidR="004C4B75" w:rsidRDefault="004C4B75" w:rsidP="008F1069">
      <w:pPr>
        <w:rPr>
          <w:i/>
        </w:rPr>
      </w:pPr>
    </w:p>
    <w:p w:rsidR="004C4B75" w:rsidRDefault="004C4B75" w:rsidP="008F1069">
      <w:pPr>
        <w:rPr>
          <w:i/>
        </w:rPr>
      </w:pPr>
    </w:p>
    <w:p w:rsidR="004C4B75" w:rsidRDefault="004C4B75" w:rsidP="008F1069">
      <w:pPr>
        <w:rPr>
          <w:i/>
        </w:rPr>
      </w:pPr>
    </w:p>
    <w:p w:rsidR="004C4B75" w:rsidRDefault="004C4B75" w:rsidP="008F1069">
      <w:pPr>
        <w:rPr>
          <w:i/>
        </w:rPr>
      </w:pPr>
    </w:p>
    <w:p w:rsidR="004C4B75" w:rsidRDefault="004C4B75" w:rsidP="008F1069">
      <w:pPr>
        <w:rPr>
          <w:i/>
        </w:rPr>
      </w:pPr>
    </w:p>
    <w:p w:rsidR="004C4B75" w:rsidRDefault="004C4B75" w:rsidP="008F1069">
      <w:pPr>
        <w:rPr>
          <w:i/>
        </w:rPr>
      </w:pPr>
    </w:p>
    <w:p w:rsidR="004C4B75" w:rsidRDefault="004C4B75" w:rsidP="008F1069">
      <w:pPr>
        <w:rPr>
          <w:i/>
        </w:rPr>
      </w:pPr>
    </w:p>
    <w:p w:rsidR="004C4B75" w:rsidRDefault="004C4B75" w:rsidP="008F1069">
      <w:pPr>
        <w:rPr>
          <w:i/>
        </w:rPr>
      </w:pPr>
    </w:p>
    <w:p w:rsidR="00BC6AA3" w:rsidRDefault="00BC6AA3" w:rsidP="008F1069">
      <w:pPr>
        <w:rPr>
          <w:i/>
        </w:rPr>
      </w:pPr>
    </w:p>
    <w:p w:rsidR="00BC6AA3" w:rsidRDefault="00BC6AA3" w:rsidP="008F1069">
      <w:pPr>
        <w:rPr>
          <w:i/>
        </w:rPr>
      </w:pPr>
    </w:p>
    <w:p w:rsidR="004C4B75" w:rsidRDefault="004C4B75" w:rsidP="008F1069">
      <w:pPr>
        <w:rPr>
          <w:i/>
        </w:rPr>
      </w:pPr>
    </w:p>
    <w:p w:rsidR="004C4B75" w:rsidRDefault="004C4B75" w:rsidP="008F1069">
      <w:pPr>
        <w:rPr>
          <w:i/>
        </w:rPr>
      </w:pPr>
    </w:p>
    <w:p w:rsidR="004C4B75" w:rsidRDefault="004C4B75" w:rsidP="008F1069">
      <w:pPr>
        <w:rPr>
          <w:i/>
        </w:rPr>
      </w:pPr>
    </w:p>
    <w:p w:rsidR="008F1069" w:rsidRPr="005F41A2" w:rsidRDefault="008F1069" w:rsidP="008F1069">
      <w:pPr>
        <w:rPr>
          <w:b/>
        </w:rPr>
      </w:pPr>
      <w:r w:rsidRPr="005F41A2">
        <w:rPr>
          <w:b/>
        </w:rPr>
        <w:t>Quality Management</w:t>
      </w:r>
      <w:r>
        <w:rPr>
          <w:b/>
        </w:rPr>
        <w:t xml:space="preserve"> for Project Activity Results</w:t>
      </w:r>
    </w:p>
    <w:p w:rsidR="003758BF" w:rsidRPr="00FC2C90" w:rsidRDefault="003758BF" w:rsidP="008F1069">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800"/>
        <w:gridCol w:w="3600"/>
        <w:gridCol w:w="2503"/>
      </w:tblGrid>
      <w:tr w:rsidR="007F27D0" w:rsidRPr="00B14CB8" w:rsidTr="00B14CB8">
        <w:tc>
          <w:tcPr>
            <w:tcW w:w="9818" w:type="dxa"/>
            <w:gridSpan w:val="4"/>
            <w:tcMar>
              <w:top w:w="43" w:type="dxa"/>
              <w:left w:w="115" w:type="dxa"/>
              <w:right w:w="115" w:type="dxa"/>
            </w:tcMar>
          </w:tcPr>
          <w:p w:rsidR="008C5D3B" w:rsidRDefault="007F27D0" w:rsidP="008C5D3B">
            <w:r w:rsidRPr="00B14CB8">
              <w:rPr>
                <w:b/>
                <w:sz w:val="20"/>
                <w:szCs w:val="20"/>
              </w:rPr>
              <w:t>OUTPUT 1:</w:t>
            </w:r>
            <w:r w:rsidR="008C5D3B" w:rsidRPr="005A1FAA">
              <w:rPr>
                <w:rFonts w:asciiTheme="minorHAnsi" w:hAnsiTheme="minorHAnsi" w:cstheme="minorHAnsi"/>
                <w:b/>
                <w:sz w:val="18"/>
                <w:szCs w:val="18"/>
              </w:rPr>
              <w:t xml:space="preserve"> Coordination and delivery of essential health and other basic s</w:t>
            </w:r>
            <w:r w:rsidR="008C5D3B">
              <w:rPr>
                <w:rFonts w:asciiTheme="minorHAnsi" w:hAnsiTheme="minorHAnsi" w:cstheme="minorHAnsi"/>
                <w:b/>
                <w:sz w:val="18"/>
                <w:szCs w:val="18"/>
              </w:rPr>
              <w:t>ervices strengthened in Guinea</w:t>
            </w:r>
          </w:p>
          <w:p w:rsidR="007F27D0" w:rsidRPr="00B14CB8" w:rsidRDefault="007F27D0" w:rsidP="008F1069">
            <w:pPr>
              <w:rPr>
                <w:b/>
                <w:sz w:val="20"/>
                <w:szCs w:val="20"/>
              </w:rPr>
            </w:pPr>
          </w:p>
        </w:tc>
      </w:tr>
      <w:tr w:rsidR="008F1069" w:rsidRPr="00B14CB8" w:rsidTr="00B14CB8">
        <w:tc>
          <w:tcPr>
            <w:tcW w:w="1915" w:type="dxa"/>
            <w:tcMar>
              <w:top w:w="43" w:type="dxa"/>
              <w:left w:w="115" w:type="dxa"/>
              <w:right w:w="115" w:type="dxa"/>
            </w:tcMar>
          </w:tcPr>
          <w:p w:rsidR="008F1069" w:rsidRPr="00B14CB8" w:rsidRDefault="008F1069" w:rsidP="008F1069">
            <w:pPr>
              <w:rPr>
                <w:b/>
                <w:sz w:val="20"/>
                <w:szCs w:val="20"/>
              </w:rPr>
            </w:pPr>
            <w:r w:rsidRPr="00B14CB8">
              <w:rPr>
                <w:b/>
                <w:sz w:val="20"/>
                <w:szCs w:val="20"/>
              </w:rPr>
              <w:t>Activity Result 1</w:t>
            </w:r>
          </w:p>
          <w:p w:rsidR="008F1069" w:rsidRPr="00B14CB8" w:rsidRDefault="008F1069" w:rsidP="008F1069">
            <w:pPr>
              <w:rPr>
                <w:b/>
                <w:sz w:val="20"/>
                <w:szCs w:val="20"/>
              </w:rPr>
            </w:pPr>
            <w:r w:rsidRPr="00B14CB8">
              <w:rPr>
                <w:b/>
                <w:sz w:val="20"/>
                <w:szCs w:val="20"/>
              </w:rPr>
              <w:t>(Atlas Activity ID)</w:t>
            </w:r>
          </w:p>
        </w:tc>
        <w:tc>
          <w:tcPr>
            <w:tcW w:w="5400" w:type="dxa"/>
            <w:gridSpan w:val="2"/>
            <w:tcMar>
              <w:top w:w="43" w:type="dxa"/>
              <w:left w:w="115" w:type="dxa"/>
              <w:right w:w="115" w:type="dxa"/>
            </w:tcMar>
          </w:tcPr>
          <w:p w:rsidR="00597DBA" w:rsidRDefault="00597DBA" w:rsidP="00597DBA">
            <w:pPr>
              <w:pStyle w:val="PlainText"/>
              <w:rPr>
                <w:rFonts w:asciiTheme="majorHAnsi" w:eastAsia="Times New Roman" w:hAnsiTheme="majorHAnsi" w:cstheme="minorHAnsi"/>
                <w:sz w:val="20"/>
                <w:szCs w:val="20"/>
                <w:lang w:val="en-GB"/>
              </w:rPr>
            </w:pPr>
            <w:r w:rsidRPr="00597DBA">
              <w:rPr>
                <w:rFonts w:ascii="Times New Roman" w:eastAsiaTheme="minorEastAsia" w:hAnsi="Times New Roman" w:cs="Times New Roman"/>
                <w:b/>
                <w:sz w:val="20"/>
                <w:szCs w:val="20"/>
                <w:lang w:val="en-GB"/>
              </w:rPr>
              <w:t>Capacity of health facilities to adequate manage hazardous waste strengthened</w:t>
            </w:r>
          </w:p>
          <w:p w:rsidR="008F1069" w:rsidRPr="00B14CB8" w:rsidRDefault="008F1069" w:rsidP="00597DBA">
            <w:pPr>
              <w:rPr>
                <w:i/>
                <w:sz w:val="20"/>
                <w:szCs w:val="20"/>
              </w:rPr>
            </w:pPr>
          </w:p>
        </w:tc>
        <w:tc>
          <w:tcPr>
            <w:tcW w:w="2503" w:type="dxa"/>
            <w:tcMar>
              <w:top w:w="43" w:type="dxa"/>
              <w:left w:w="115" w:type="dxa"/>
              <w:right w:w="115" w:type="dxa"/>
            </w:tcMar>
          </w:tcPr>
          <w:p w:rsidR="007F27D0" w:rsidRPr="00B14CB8" w:rsidRDefault="007F27D0" w:rsidP="008F1069">
            <w:pPr>
              <w:rPr>
                <w:sz w:val="20"/>
                <w:szCs w:val="20"/>
              </w:rPr>
            </w:pPr>
            <w:r w:rsidRPr="00B14CB8">
              <w:rPr>
                <w:sz w:val="20"/>
                <w:szCs w:val="20"/>
              </w:rPr>
              <w:t>Start Date:</w:t>
            </w:r>
            <w:r w:rsidR="00381A2C">
              <w:rPr>
                <w:sz w:val="20"/>
                <w:szCs w:val="20"/>
              </w:rPr>
              <w:t xml:space="preserve"> March</w:t>
            </w:r>
            <w:r w:rsidR="002D03AE">
              <w:rPr>
                <w:sz w:val="20"/>
                <w:szCs w:val="20"/>
              </w:rPr>
              <w:t xml:space="preserve"> </w:t>
            </w:r>
            <w:r w:rsidR="008C5D3B">
              <w:rPr>
                <w:sz w:val="20"/>
                <w:szCs w:val="20"/>
              </w:rPr>
              <w:t>2015</w:t>
            </w:r>
          </w:p>
          <w:p w:rsidR="008F1069" w:rsidRPr="00B14CB8" w:rsidRDefault="008F1069" w:rsidP="008F1069">
            <w:pPr>
              <w:rPr>
                <w:sz w:val="20"/>
                <w:szCs w:val="20"/>
              </w:rPr>
            </w:pPr>
            <w:r w:rsidRPr="00B14CB8">
              <w:rPr>
                <w:sz w:val="20"/>
                <w:szCs w:val="20"/>
              </w:rPr>
              <w:t>End Date:</w:t>
            </w:r>
            <w:r w:rsidR="00381A2C">
              <w:rPr>
                <w:sz w:val="20"/>
                <w:szCs w:val="20"/>
              </w:rPr>
              <w:t xml:space="preserve"> March</w:t>
            </w:r>
            <w:r w:rsidR="008C5D3B">
              <w:rPr>
                <w:sz w:val="20"/>
                <w:szCs w:val="20"/>
              </w:rPr>
              <w:t xml:space="preserve"> 201</w:t>
            </w:r>
            <w:r w:rsidR="002D03AE">
              <w:rPr>
                <w:sz w:val="20"/>
                <w:szCs w:val="20"/>
              </w:rPr>
              <w:t>6</w:t>
            </w:r>
          </w:p>
        </w:tc>
      </w:tr>
      <w:tr w:rsidR="008F1069" w:rsidRPr="00B14CB8" w:rsidTr="00B14CB8">
        <w:tc>
          <w:tcPr>
            <w:tcW w:w="1915" w:type="dxa"/>
            <w:tcMar>
              <w:top w:w="43" w:type="dxa"/>
              <w:left w:w="115" w:type="dxa"/>
              <w:right w:w="115" w:type="dxa"/>
            </w:tcMar>
          </w:tcPr>
          <w:p w:rsidR="008F1069" w:rsidRPr="00B14CB8" w:rsidRDefault="008F1069" w:rsidP="008F1069">
            <w:pPr>
              <w:rPr>
                <w:b/>
                <w:sz w:val="20"/>
                <w:szCs w:val="20"/>
              </w:rPr>
            </w:pPr>
            <w:r w:rsidRPr="00B14CB8">
              <w:rPr>
                <w:b/>
                <w:sz w:val="20"/>
                <w:szCs w:val="20"/>
              </w:rPr>
              <w:t>Purpose</w:t>
            </w:r>
          </w:p>
          <w:p w:rsidR="008F1069" w:rsidRPr="00B14CB8" w:rsidRDefault="008F1069" w:rsidP="008F1069">
            <w:pPr>
              <w:rPr>
                <w:i/>
                <w:sz w:val="18"/>
                <w:szCs w:val="18"/>
              </w:rPr>
            </w:pPr>
          </w:p>
        </w:tc>
        <w:tc>
          <w:tcPr>
            <w:tcW w:w="7903" w:type="dxa"/>
            <w:gridSpan w:val="3"/>
            <w:tcMar>
              <w:top w:w="43" w:type="dxa"/>
              <w:left w:w="115" w:type="dxa"/>
              <w:right w:w="115" w:type="dxa"/>
            </w:tcMar>
          </w:tcPr>
          <w:p w:rsidR="008F1069" w:rsidRPr="00B14CB8" w:rsidRDefault="00CA1E03" w:rsidP="0075032A">
            <w:pPr>
              <w:rPr>
                <w:sz w:val="20"/>
                <w:szCs w:val="20"/>
              </w:rPr>
            </w:pPr>
            <w:r>
              <w:rPr>
                <w:i/>
                <w:sz w:val="18"/>
                <w:szCs w:val="18"/>
              </w:rPr>
              <w:t>Reinforce the management of hazardous Ebola waste</w:t>
            </w:r>
          </w:p>
        </w:tc>
      </w:tr>
      <w:tr w:rsidR="008F1069" w:rsidRPr="00B14CB8" w:rsidTr="00B14CB8">
        <w:tc>
          <w:tcPr>
            <w:tcW w:w="1915" w:type="dxa"/>
            <w:tcMar>
              <w:top w:w="43" w:type="dxa"/>
              <w:left w:w="115" w:type="dxa"/>
              <w:right w:w="115" w:type="dxa"/>
            </w:tcMar>
          </w:tcPr>
          <w:p w:rsidR="008F1069" w:rsidRPr="00B14CB8" w:rsidRDefault="008F1069" w:rsidP="008F1069">
            <w:pPr>
              <w:rPr>
                <w:b/>
                <w:sz w:val="20"/>
                <w:szCs w:val="20"/>
              </w:rPr>
            </w:pPr>
            <w:r w:rsidRPr="00B14CB8">
              <w:rPr>
                <w:b/>
                <w:sz w:val="20"/>
                <w:szCs w:val="20"/>
              </w:rPr>
              <w:t>Description</w:t>
            </w:r>
          </w:p>
          <w:p w:rsidR="008F1069" w:rsidRPr="00B14CB8" w:rsidRDefault="008F1069" w:rsidP="00B14CB8">
            <w:pPr>
              <w:jc w:val="left"/>
              <w:rPr>
                <w:i/>
                <w:sz w:val="18"/>
                <w:szCs w:val="18"/>
              </w:rPr>
            </w:pPr>
          </w:p>
        </w:tc>
        <w:tc>
          <w:tcPr>
            <w:tcW w:w="7903" w:type="dxa"/>
            <w:gridSpan w:val="3"/>
            <w:tcMar>
              <w:top w:w="43" w:type="dxa"/>
              <w:left w:w="115" w:type="dxa"/>
              <w:right w:w="115" w:type="dxa"/>
            </w:tcMar>
          </w:tcPr>
          <w:p w:rsidR="008F1069" w:rsidRPr="00B14CB8" w:rsidRDefault="008F1069" w:rsidP="008F1069">
            <w:pPr>
              <w:rPr>
                <w:sz w:val="20"/>
                <w:szCs w:val="20"/>
              </w:rPr>
            </w:pPr>
          </w:p>
        </w:tc>
      </w:tr>
      <w:tr w:rsidR="008F1069" w:rsidRPr="00B14CB8" w:rsidTr="00E24367">
        <w:tc>
          <w:tcPr>
            <w:tcW w:w="3715" w:type="dxa"/>
            <w:gridSpan w:val="2"/>
            <w:tcMar>
              <w:top w:w="43" w:type="dxa"/>
              <w:left w:w="115" w:type="dxa"/>
              <w:right w:w="115" w:type="dxa"/>
            </w:tcMar>
          </w:tcPr>
          <w:p w:rsidR="008F1069" w:rsidRPr="00B14CB8" w:rsidRDefault="008F1069" w:rsidP="008F1069">
            <w:pPr>
              <w:rPr>
                <w:b/>
                <w:sz w:val="20"/>
                <w:szCs w:val="20"/>
              </w:rPr>
            </w:pPr>
            <w:r w:rsidRPr="00B14CB8">
              <w:rPr>
                <w:b/>
                <w:sz w:val="20"/>
                <w:szCs w:val="20"/>
              </w:rPr>
              <w:t>Quality Criteria</w:t>
            </w:r>
          </w:p>
          <w:p w:rsidR="008F1069" w:rsidRPr="00B14CB8" w:rsidRDefault="008F1069" w:rsidP="008F1069">
            <w:pPr>
              <w:rPr>
                <w:sz w:val="18"/>
                <w:szCs w:val="18"/>
              </w:rPr>
            </w:pPr>
            <w:proofErr w:type="gramStart"/>
            <w:r w:rsidRPr="00B14CB8">
              <w:rPr>
                <w:i/>
                <w:sz w:val="18"/>
                <w:szCs w:val="18"/>
              </w:rPr>
              <w:t>how</w:t>
            </w:r>
            <w:proofErr w:type="gramEnd"/>
            <w:r w:rsidRPr="00B14CB8">
              <w:rPr>
                <w:i/>
                <w:sz w:val="18"/>
                <w:szCs w:val="18"/>
              </w:rPr>
              <w:t>/with what indicators the quality of the activity result  will be measured?</w:t>
            </w:r>
          </w:p>
        </w:tc>
        <w:tc>
          <w:tcPr>
            <w:tcW w:w="3600" w:type="dxa"/>
            <w:tcMar>
              <w:top w:w="43" w:type="dxa"/>
              <w:left w:w="115" w:type="dxa"/>
              <w:right w:w="115" w:type="dxa"/>
            </w:tcMar>
          </w:tcPr>
          <w:p w:rsidR="008F1069" w:rsidRPr="00B14CB8" w:rsidRDefault="008F1069" w:rsidP="008F1069">
            <w:pPr>
              <w:rPr>
                <w:b/>
                <w:sz w:val="20"/>
                <w:szCs w:val="20"/>
              </w:rPr>
            </w:pPr>
            <w:r w:rsidRPr="00B14CB8">
              <w:rPr>
                <w:b/>
                <w:sz w:val="20"/>
                <w:szCs w:val="20"/>
              </w:rPr>
              <w:t>Quality Method</w:t>
            </w:r>
          </w:p>
          <w:p w:rsidR="008F1069" w:rsidRPr="00B14CB8" w:rsidRDefault="008F1069" w:rsidP="00B14CB8">
            <w:pPr>
              <w:jc w:val="left"/>
              <w:rPr>
                <w:sz w:val="18"/>
                <w:szCs w:val="18"/>
              </w:rPr>
            </w:pPr>
            <w:r w:rsidRPr="00B14CB8">
              <w:rPr>
                <w:i/>
                <w:sz w:val="18"/>
                <w:szCs w:val="18"/>
              </w:rPr>
              <w:t xml:space="preserve">Means of verification. </w:t>
            </w:r>
            <w:proofErr w:type="gramStart"/>
            <w:r w:rsidRPr="00B14CB8">
              <w:rPr>
                <w:i/>
                <w:sz w:val="18"/>
                <w:szCs w:val="18"/>
              </w:rPr>
              <w:t>what</w:t>
            </w:r>
            <w:proofErr w:type="gramEnd"/>
            <w:r w:rsidRPr="00B14CB8">
              <w:rPr>
                <w:i/>
                <w:sz w:val="18"/>
                <w:szCs w:val="18"/>
              </w:rPr>
              <w:t xml:space="preserve"> method will be used to determine if quality criteria has been met?</w:t>
            </w:r>
          </w:p>
        </w:tc>
        <w:tc>
          <w:tcPr>
            <w:tcW w:w="2503" w:type="dxa"/>
            <w:tcMar>
              <w:top w:w="43" w:type="dxa"/>
              <w:left w:w="115" w:type="dxa"/>
              <w:right w:w="115" w:type="dxa"/>
            </w:tcMar>
          </w:tcPr>
          <w:p w:rsidR="008F1069" w:rsidRPr="00B14CB8" w:rsidRDefault="008F1069" w:rsidP="00B14CB8">
            <w:pPr>
              <w:jc w:val="left"/>
              <w:rPr>
                <w:b/>
                <w:sz w:val="20"/>
                <w:szCs w:val="20"/>
              </w:rPr>
            </w:pPr>
            <w:r w:rsidRPr="00B14CB8">
              <w:rPr>
                <w:b/>
                <w:sz w:val="20"/>
                <w:szCs w:val="20"/>
              </w:rPr>
              <w:t>Date of Assessment</w:t>
            </w:r>
          </w:p>
          <w:p w:rsidR="008F1069" w:rsidRPr="00B14CB8" w:rsidRDefault="008F1069" w:rsidP="008F1069">
            <w:pPr>
              <w:rPr>
                <w:i/>
                <w:sz w:val="18"/>
                <w:szCs w:val="18"/>
              </w:rPr>
            </w:pPr>
            <w:r w:rsidRPr="00B14CB8">
              <w:rPr>
                <w:i/>
                <w:sz w:val="18"/>
                <w:szCs w:val="18"/>
              </w:rPr>
              <w:t>When will the assessment of quality be performed?</w:t>
            </w:r>
          </w:p>
        </w:tc>
      </w:tr>
      <w:tr w:rsidR="008F1069" w:rsidRPr="00B14CB8" w:rsidTr="00E24367">
        <w:tc>
          <w:tcPr>
            <w:tcW w:w="3715" w:type="dxa"/>
            <w:gridSpan w:val="2"/>
            <w:tcMar>
              <w:top w:w="43" w:type="dxa"/>
              <w:left w:w="115" w:type="dxa"/>
              <w:right w:w="115" w:type="dxa"/>
            </w:tcMar>
          </w:tcPr>
          <w:p w:rsidR="008F1069" w:rsidRPr="00B14CB8" w:rsidRDefault="008F1069" w:rsidP="008F1069">
            <w:pPr>
              <w:rPr>
                <w:sz w:val="20"/>
                <w:szCs w:val="20"/>
              </w:rPr>
            </w:pPr>
          </w:p>
        </w:tc>
        <w:tc>
          <w:tcPr>
            <w:tcW w:w="3600" w:type="dxa"/>
            <w:tcMar>
              <w:top w:w="43" w:type="dxa"/>
              <w:left w:w="115" w:type="dxa"/>
              <w:right w:w="115" w:type="dxa"/>
            </w:tcMar>
          </w:tcPr>
          <w:p w:rsidR="008F1069" w:rsidRPr="00B14CB8" w:rsidRDefault="008F1069" w:rsidP="008F1069">
            <w:pPr>
              <w:rPr>
                <w:sz w:val="20"/>
                <w:szCs w:val="20"/>
              </w:rPr>
            </w:pPr>
          </w:p>
        </w:tc>
        <w:tc>
          <w:tcPr>
            <w:tcW w:w="2503" w:type="dxa"/>
            <w:tcMar>
              <w:top w:w="43" w:type="dxa"/>
              <w:left w:w="115" w:type="dxa"/>
              <w:right w:w="115" w:type="dxa"/>
            </w:tcMar>
          </w:tcPr>
          <w:p w:rsidR="008F1069" w:rsidRPr="00B14CB8" w:rsidRDefault="008F1069" w:rsidP="008F1069">
            <w:pPr>
              <w:rPr>
                <w:sz w:val="20"/>
                <w:szCs w:val="20"/>
              </w:rPr>
            </w:pPr>
          </w:p>
        </w:tc>
      </w:tr>
      <w:tr w:rsidR="00E24367" w:rsidRPr="00B14CB8" w:rsidTr="00E24367">
        <w:tc>
          <w:tcPr>
            <w:tcW w:w="1915" w:type="dxa"/>
            <w:tcMar>
              <w:top w:w="43" w:type="dxa"/>
              <w:left w:w="115" w:type="dxa"/>
              <w:right w:w="115" w:type="dxa"/>
            </w:tcMar>
          </w:tcPr>
          <w:p w:rsidR="00E24367" w:rsidRPr="00B14CB8" w:rsidRDefault="00E24367" w:rsidP="00E24367">
            <w:pPr>
              <w:rPr>
                <w:b/>
                <w:sz w:val="20"/>
                <w:szCs w:val="20"/>
              </w:rPr>
            </w:pPr>
            <w:r>
              <w:rPr>
                <w:b/>
                <w:sz w:val="20"/>
                <w:szCs w:val="20"/>
              </w:rPr>
              <w:t>Activity Result 2</w:t>
            </w:r>
          </w:p>
          <w:p w:rsidR="00E24367" w:rsidRPr="00B14CB8" w:rsidRDefault="00E24367" w:rsidP="00E24367">
            <w:pPr>
              <w:rPr>
                <w:b/>
                <w:sz w:val="20"/>
                <w:szCs w:val="20"/>
              </w:rPr>
            </w:pPr>
            <w:r w:rsidRPr="00B14CB8">
              <w:rPr>
                <w:b/>
                <w:sz w:val="20"/>
                <w:szCs w:val="20"/>
              </w:rPr>
              <w:t>(Atlas Activity ID)</w:t>
            </w:r>
          </w:p>
        </w:tc>
        <w:tc>
          <w:tcPr>
            <w:tcW w:w="5400" w:type="dxa"/>
            <w:gridSpan w:val="2"/>
            <w:tcMar>
              <w:top w:w="43" w:type="dxa"/>
              <w:left w:w="115" w:type="dxa"/>
              <w:right w:w="115" w:type="dxa"/>
            </w:tcMar>
          </w:tcPr>
          <w:p w:rsidR="00E24367" w:rsidRPr="00B14CB8" w:rsidRDefault="00CA1E03" w:rsidP="00E24367">
            <w:pPr>
              <w:rPr>
                <w:i/>
                <w:sz w:val="20"/>
                <w:szCs w:val="20"/>
              </w:rPr>
            </w:pPr>
            <w:r>
              <w:rPr>
                <w:i/>
                <w:sz w:val="18"/>
                <w:szCs w:val="18"/>
              </w:rPr>
              <w:t>Enhance the capacity of the security working group of the national coordination cell</w:t>
            </w:r>
          </w:p>
        </w:tc>
        <w:tc>
          <w:tcPr>
            <w:tcW w:w="2503" w:type="dxa"/>
            <w:tcMar>
              <w:top w:w="43" w:type="dxa"/>
              <w:left w:w="115" w:type="dxa"/>
              <w:right w:w="115" w:type="dxa"/>
            </w:tcMar>
          </w:tcPr>
          <w:p w:rsidR="00E24367" w:rsidRPr="00B14CB8" w:rsidRDefault="00E24367" w:rsidP="00E24367">
            <w:pPr>
              <w:rPr>
                <w:sz w:val="20"/>
                <w:szCs w:val="20"/>
              </w:rPr>
            </w:pPr>
            <w:r w:rsidRPr="00B14CB8">
              <w:rPr>
                <w:sz w:val="20"/>
                <w:szCs w:val="20"/>
              </w:rPr>
              <w:t>Start Date:</w:t>
            </w:r>
            <w:r w:rsidR="00381A2C">
              <w:rPr>
                <w:sz w:val="20"/>
                <w:szCs w:val="20"/>
              </w:rPr>
              <w:t xml:space="preserve"> March </w:t>
            </w:r>
            <w:r>
              <w:rPr>
                <w:sz w:val="20"/>
                <w:szCs w:val="20"/>
              </w:rPr>
              <w:t>2015</w:t>
            </w:r>
          </w:p>
          <w:p w:rsidR="00E24367" w:rsidRPr="00B14CB8" w:rsidRDefault="00E24367" w:rsidP="00E24367">
            <w:pPr>
              <w:rPr>
                <w:sz w:val="20"/>
                <w:szCs w:val="20"/>
              </w:rPr>
            </w:pPr>
            <w:r w:rsidRPr="00B14CB8">
              <w:rPr>
                <w:sz w:val="20"/>
                <w:szCs w:val="20"/>
              </w:rPr>
              <w:t>End Date:</w:t>
            </w:r>
            <w:r w:rsidR="00381A2C">
              <w:rPr>
                <w:sz w:val="20"/>
                <w:szCs w:val="20"/>
              </w:rPr>
              <w:t xml:space="preserve"> March</w:t>
            </w:r>
            <w:r>
              <w:rPr>
                <w:sz w:val="20"/>
                <w:szCs w:val="20"/>
              </w:rPr>
              <w:t xml:space="preserve"> 201</w:t>
            </w:r>
            <w:r w:rsidR="002D03AE">
              <w:rPr>
                <w:sz w:val="20"/>
                <w:szCs w:val="20"/>
              </w:rPr>
              <w:t>6</w:t>
            </w:r>
          </w:p>
        </w:tc>
      </w:tr>
      <w:tr w:rsidR="008C5D3B" w:rsidRPr="00B14CB8" w:rsidTr="008C5D3B">
        <w:tc>
          <w:tcPr>
            <w:tcW w:w="1915" w:type="dxa"/>
            <w:tcMar>
              <w:top w:w="43" w:type="dxa"/>
              <w:left w:w="115" w:type="dxa"/>
              <w:right w:w="115" w:type="dxa"/>
            </w:tcMar>
          </w:tcPr>
          <w:p w:rsidR="008C5D3B" w:rsidRPr="00B14CB8" w:rsidRDefault="008C5D3B" w:rsidP="008C5D3B">
            <w:pPr>
              <w:rPr>
                <w:b/>
                <w:sz w:val="20"/>
                <w:szCs w:val="20"/>
              </w:rPr>
            </w:pPr>
            <w:r w:rsidRPr="00B14CB8">
              <w:rPr>
                <w:b/>
                <w:sz w:val="20"/>
                <w:szCs w:val="20"/>
              </w:rPr>
              <w:t>Purpose</w:t>
            </w:r>
          </w:p>
          <w:p w:rsidR="008C5D3B" w:rsidRPr="00B14CB8" w:rsidRDefault="008C5D3B" w:rsidP="008C5D3B">
            <w:pPr>
              <w:rPr>
                <w:i/>
                <w:sz w:val="18"/>
                <w:szCs w:val="18"/>
              </w:rPr>
            </w:pPr>
          </w:p>
        </w:tc>
        <w:tc>
          <w:tcPr>
            <w:tcW w:w="7903" w:type="dxa"/>
            <w:gridSpan w:val="3"/>
            <w:tcMar>
              <w:top w:w="43" w:type="dxa"/>
              <w:left w:w="115" w:type="dxa"/>
              <w:right w:w="115" w:type="dxa"/>
            </w:tcMar>
          </w:tcPr>
          <w:p w:rsidR="008C5D3B" w:rsidRDefault="008C5D3B" w:rsidP="008C5D3B">
            <w:pPr>
              <w:rPr>
                <w:i/>
                <w:sz w:val="18"/>
                <w:szCs w:val="18"/>
              </w:rPr>
            </w:pPr>
            <w:r w:rsidRPr="00B14CB8">
              <w:rPr>
                <w:i/>
                <w:sz w:val="18"/>
                <w:szCs w:val="18"/>
              </w:rPr>
              <w:t>What is the purpose of the activity?</w:t>
            </w:r>
          </w:p>
          <w:p w:rsidR="00CA1E03" w:rsidRPr="00B14CB8" w:rsidRDefault="00CA1E03" w:rsidP="008C5D3B">
            <w:pPr>
              <w:rPr>
                <w:sz w:val="20"/>
                <w:szCs w:val="20"/>
              </w:rPr>
            </w:pPr>
            <w:r>
              <w:rPr>
                <w:i/>
                <w:sz w:val="18"/>
                <w:szCs w:val="18"/>
              </w:rPr>
              <w:t>Ensure the safety of the medical response</w:t>
            </w:r>
          </w:p>
        </w:tc>
      </w:tr>
      <w:tr w:rsidR="008C5D3B" w:rsidRPr="00B14CB8" w:rsidTr="008C5D3B">
        <w:tc>
          <w:tcPr>
            <w:tcW w:w="1915" w:type="dxa"/>
            <w:tcMar>
              <w:top w:w="43" w:type="dxa"/>
              <w:left w:w="115" w:type="dxa"/>
              <w:right w:w="115" w:type="dxa"/>
            </w:tcMar>
          </w:tcPr>
          <w:p w:rsidR="008C5D3B" w:rsidRPr="00B14CB8" w:rsidRDefault="008C5D3B" w:rsidP="008C5D3B">
            <w:pPr>
              <w:rPr>
                <w:b/>
                <w:sz w:val="20"/>
                <w:szCs w:val="20"/>
              </w:rPr>
            </w:pPr>
            <w:r w:rsidRPr="00B14CB8">
              <w:rPr>
                <w:b/>
                <w:sz w:val="20"/>
                <w:szCs w:val="20"/>
              </w:rPr>
              <w:t>Description</w:t>
            </w:r>
          </w:p>
          <w:p w:rsidR="008C5D3B" w:rsidRPr="00B14CB8" w:rsidRDefault="008C5D3B" w:rsidP="008C5D3B">
            <w:pPr>
              <w:jc w:val="left"/>
              <w:rPr>
                <w:i/>
                <w:sz w:val="18"/>
                <w:szCs w:val="18"/>
              </w:rPr>
            </w:pPr>
          </w:p>
        </w:tc>
        <w:tc>
          <w:tcPr>
            <w:tcW w:w="7903" w:type="dxa"/>
            <w:gridSpan w:val="3"/>
            <w:tcMar>
              <w:top w:w="43" w:type="dxa"/>
              <w:left w:w="115" w:type="dxa"/>
              <w:right w:w="115" w:type="dxa"/>
            </w:tcMar>
          </w:tcPr>
          <w:p w:rsidR="008C5D3B" w:rsidRPr="00B14CB8" w:rsidRDefault="008C5D3B" w:rsidP="008C5D3B">
            <w:pPr>
              <w:rPr>
                <w:sz w:val="20"/>
                <w:szCs w:val="20"/>
              </w:rPr>
            </w:pPr>
            <w:r w:rsidRPr="00B14CB8">
              <w:rPr>
                <w:i/>
                <w:sz w:val="18"/>
                <w:szCs w:val="18"/>
              </w:rPr>
              <w:t>Planned act</w:t>
            </w:r>
            <w:r w:rsidR="0075032A">
              <w:rPr>
                <w:i/>
                <w:sz w:val="18"/>
                <w:szCs w:val="18"/>
              </w:rPr>
              <w:t>ions</w:t>
            </w:r>
            <w:r w:rsidRPr="00B14CB8">
              <w:rPr>
                <w:i/>
                <w:sz w:val="18"/>
                <w:szCs w:val="18"/>
              </w:rPr>
              <w:t xml:space="preserve"> to produce the activity result.</w:t>
            </w:r>
          </w:p>
        </w:tc>
      </w:tr>
      <w:tr w:rsidR="008C5D3B" w:rsidRPr="00B14CB8" w:rsidTr="008C5D3B">
        <w:tc>
          <w:tcPr>
            <w:tcW w:w="3715" w:type="dxa"/>
            <w:gridSpan w:val="2"/>
            <w:tcMar>
              <w:top w:w="43" w:type="dxa"/>
              <w:left w:w="115" w:type="dxa"/>
              <w:right w:w="115" w:type="dxa"/>
            </w:tcMar>
          </w:tcPr>
          <w:p w:rsidR="008C5D3B" w:rsidRPr="00B14CB8" w:rsidRDefault="008C5D3B" w:rsidP="008C5D3B">
            <w:pPr>
              <w:rPr>
                <w:b/>
                <w:sz w:val="20"/>
                <w:szCs w:val="20"/>
              </w:rPr>
            </w:pPr>
            <w:r w:rsidRPr="00B14CB8">
              <w:rPr>
                <w:b/>
                <w:sz w:val="20"/>
                <w:szCs w:val="20"/>
              </w:rPr>
              <w:t>Quality Criteria</w:t>
            </w:r>
          </w:p>
          <w:p w:rsidR="008C5D3B" w:rsidRPr="00B14CB8" w:rsidRDefault="008C5D3B" w:rsidP="008C5D3B">
            <w:pPr>
              <w:rPr>
                <w:sz w:val="18"/>
                <w:szCs w:val="18"/>
              </w:rPr>
            </w:pPr>
            <w:proofErr w:type="gramStart"/>
            <w:r w:rsidRPr="00B14CB8">
              <w:rPr>
                <w:i/>
                <w:sz w:val="18"/>
                <w:szCs w:val="18"/>
              </w:rPr>
              <w:t>how</w:t>
            </w:r>
            <w:proofErr w:type="gramEnd"/>
            <w:r w:rsidRPr="00B14CB8">
              <w:rPr>
                <w:i/>
                <w:sz w:val="18"/>
                <w:szCs w:val="18"/>
              </w:rPr>
              <w:t>/with what indicators the quality of the activity result  will be measured?</w:t>
            </w:r>
          </w:p>
        </w:tc>
        <w:tc>
          <w:tcPr>
            <w:tcW w:w="3600" w:type="dxa"/>
            <w:tcMar>
              <w:top w:w="43" w:type="dxa"/>
              <w:left w:w="115" w:type="dxa"/>
              <w:right w:w="115" w:type="dxa"/>
            </w:tcMar>
          </w:tcPr>
          <w:p w:rsidR="008C5D3B" w:rsidRPr="00B14CB8" w:rsidRDefault="008C5D3B" w:rsidP="008C5D3B">
            <w:pPr>
              <w:rPr>
                <w:b/>
                <w:sz w:val="20"/>
                <w:szCs w:val="20"/>
              </w:rPr>
            </w:pPr>
            <w:r w:rsidRPr="00B14CB8">
              <w:rPr>
                <w:b/>
                <w:sz w:val="20"/>
                <w:szCs w:val="20"/>
              </w:rPr>
              <w:t>Quality Method</w:t>
            </w:r>
          </w:p>
          <w:p w:rsidR="008C5D3B" w:rsidRPr="00B14CB8" w:rsidRDefault="008C5D3B" w:rsidP="008C5D3B">
            <w:pPr>
              <w:jc w:val="left"/>
              <w:rPr>
                <w:sz w:val="18"/>
                <w:szCs w:val="18"/>
              </w:rPr>
            </w:pPr>
            <w:r w:rsidRPr="00B14CB8">
              <w:rPr>
                <w:i/>
                <w:sz w:val="18"/>
                <w:szCs w:val="18"/>
              </w:rPr>
              <w:t xml:space="preserve">Means of verification. </w:t>
            </w:r>
            <w:proofErr w:type="gramStart"/>
            <w:r w:rsidRPr="00B14CB8">
              <w:rPr>
                <w:i/>
                <w:sz w:val="18"/>
                <w:szCs w:val="18"/>
              </w:rPr>
              <w:t>what</w:t>
            </w:r>
            <w:proofErr w:type="gramEnd"/>
            <w:r w:rsidRPr="00B14CB8">
              <w:rPr>
                <w:i/>
                <w:sz w:val="18"/>
                <w:szCs w:val="18"/>
              </w:rPr>
              <w:t xml:space="preserve"> method will be used to determine if quality criteria has been met?</w:t>
            </w:r>
          </w:p>
        </w:tc>
        <w:tc>
          <w:tcPr>
            <w:tcW w:w="2503" w:type="dxa"/>
            <w:tcMar>
              <w:top w:w="43" w:type="dxa"/>
              <w:left w:w="115" w:type="dxa"/>
              <w:right w:w="115" w:type="dxa"/>
            </w:tcMar>
          </w:tcPr>
          <w:p w:rsidR="008C5D3B" w:rsidRPr="00B14CB8" w:rsidRDefault="008C5D3B" w:rsidP="008C5D3B">
            <w:pPr>
              <w:jc w:val="left"/>
              <w:rPr>
                <w:b/>
                <w:sz w:val="20"/>
                <w:szCs w:val="20"/>
              </w:rPr>
            </w:pPr>
            <w:r w:rsidRPr="00B14CB8">
              <w:rPr>
                <w:b/>
                <w:sz w:val="20"/>
                <w:szCs w:val="20"/>
              </w:rPr>
              <w:t>Date of Assessment</w:t>
            </w:r>
          </w:p>
          <w:p w:rsidR="008C5D3B" w:rsidRPr="00B14CB8" w:rsidRDefault="008C5D3B" w:rsidP="008C5D3B">
            <w:pPr>
              <w:rPr>
                <w:i/>
                <w:sz w:val="18"/>
                <w:szCs w:val="18"/>
              </w:rPr>
            </w:pPr>
            <w:r w:rsidRPr="00B14CB8">
              <w:rPr>
                <w:i/>
                <w:sz w:val="18"/>
                <w:szCs w:val="18"/>
              </w:rPr>
              <w:t>When will the assessment of quality be performed?</w:t>
            </w:r>
          </w:p>
        </w:tc>
      </w:tr>
      <w:tr w:rsidR="00E24367" w:rsidRPr="00B14CB8" w:rsidTr="00B14CB8">
        <w:tc>
          <w:tcPr>
            <w:tcW w:w="3715" w:type="dxa"/>
            <w:gridSpan w:val="2"/>
            <w:tcMar>
              <w:top w:w="43" w:type="dxa"/>
              <w:left w:w="115" w:type="dxa"/>
              <w:right w:w="115" w:type="dxa"/>
            </w:tcMar>
          </w:tcPr>
          <w:p w:rsidR="00E24367" w:rsidRPr="00B14CB8" w:rsidRDefault="00E24367" w:rsidP="008F1069">
            <w:pPr>
              <w:rPr>
                <w:sz w:val="20"/>
                <w:szCs w:val="20"/>
              </w:rPr>
            </w:pPr>
          </w:p>
        </w:tc>
        <w:tc>
          <w:tcPr>
            <w:tcW w:w="3600" w:type="dxa"/>
            <w:tcMar>
              <w:top w:w="43" w:type="dxa"/>
              <w:left w:w="115" w:type="dxa"/>
              <w:right w:w="115" w:type="dxa"/>
            </w:tcMar>
          </w:tcPr>
          <w:p w:rsidR="00E24367" w:rsidRPr="00B14CB8" w:rsidRDefault="00E24367" w:rsidP="008F1069">
            <w:pPr>
              <w:rPr>
                <w:sz w:val="20"/>
                <w:szCs w:val="20"/>
              </w:rPr>
            </w:pPr>
          </w:p>
        </w:tc>
        <w:tc>
          <w:tcPr>
            <w:tcW w:w="2503" w:type="dxa"/>
            <w:tcMar>
              <w:top w:w="43" w:type="dxa"/>
              <w:left w:w="115" w:type="dxa"/>
              <w:right w:w="115" w:type="dxa"/>
            </w:tcMar>
          </w:tcPr>
          <w:p w:rsidR="00E24367" w:rsidRPr="00B14CB8" w:rsidRDefault="00E24367" w:rsidP="008F1069">
            <w:pPr>
              <w:rPr>
                <w:sz w:val="20"/>
                <w:szCs w:val="20"/>
              </w:rPr>
            </w:pPr>
          </w:p>
        </w:tc>
      </w:tr>
      <w:tr w:rsidR="00E24367" w:rsidRPr="00B14CB8" w:rsidTr="00E24367">
        <w:tc>
          <w:tcPr>
            <w:tcW w:w="1915" w:type="dxa"/>
            <w:tcMar>
              <w:top w:w="43" w:type="dxa"/>
              <w:left w:w="115" w:type="dxa"/>
              <w:right w:w="115" w:type="dxa"/>
            </w:tcMar>
          </w:tcPr>
          <w:p w:rsidR="00E24367" w:rsidRPr="00B14CB8" w:rsidRDefault="00CA1E03" w:rsidP="00E24367">
            <w:pPr>
              <w:rPr>
                <w:b/>
                <w:sz w:val="20"/>
                <w:szCs w:val="20"/>
              </w:rPr>
            </w:pPr>
            <w:r>
              <w:rPr>
                <w:b/>
                <w:sz w:val="20"/>
                <w:szCs w:val="20"/>
              </w:rPr>
              <w:t>Activity Result 3</w:t>
            </w:r>
          </w:p>
          <w:p w:rsidR="00E24367" w:rsidRPr="00B14CB8" w:rsidRDefault="00E24367" w:rsidP="00E24367">
            <w:pPr>
              <w:rPr>
                <w:b/>
                <w:sz w:val="20"/>
                <w:szCs w:val="20"/>
              </w:rPr>
            </w:pPr>
            <w:r w:rsidRPr="00B14CB8">
              <w:rPr>
                <w:b/>
                <w:sz w:val="20"/>
                <w:szCs w:val="20"/>
              </w:rPr>
              <w:t>(Atlas Activity ID)</w:t>
            </w:r>
          </w:p>
        </w:tc>
        <w:tc>
          <w:tcPr>
            <w:tcW w:w="5400" w:type="dxa"/>
            <w:gridSpan w:val="2"/>
            <w:tcMar>
              <w:top w:w="43" w:type="dxa"/>
              <w:left w:w="115" w:type="dxa"/>
              <w:right w:w="115" w:type="dxa"/>
            </w:tcMar>
          </w:tcPr>
          <w:p w:rsidR="00CA1E03" w:rsidRPr="001D4400" w:rsidRDefault="00CA1E03" w:rsidP="00CA1E03">
            <w:pPr>
              <w:jc w:val="center"/>
              <w:rPr>
                <w:rFonts w:ascii="Times New Roman" w:hAnsi="Times New Roman"/>
                <w:sz w:val="20"/>
                <w:szCs w:val="20"/>
              </w:rPr>
            </w:pPr>
            <w:r w:rsidRPr="001D4400">
              <w:rPr>
                <w:rFonts w:ascii="Times New Roman" w:hAnsi="Times New Roman"/>
                <w:sz w:val="20"/>
                <w:szCs w:val="20"/>
              </w:rPr>
              <w:t>At-risk populations have increased awareness of EVD, change behaviours and are mobilized to undertake preventive measures; stigma toward EVD-affected individuals decreased.</w:t>
            </w:r>
          </w:p>
          <w:p w:rsidR="00E24367" w:rsidRPr="00CA1E03" w:rsidRDefault="00E24367" w:rsidP="00E24367">
            <w:pPr>
              <w:rPr>
                <w:sz w:val="20"/>
                <w:szCs w:val="20"/>
              </w:rPr>
            </w:pPr>
          </w:p>
        </w:tc>
        <w:tc>
          <w:tcPr>
            <w:tcW w:w="2503" w:type="dxa"/>
            <w:tcMar>
              <w:top w:w="43" w:type="dxa"/>
              <w:left w:w="115" w:type="dxa"/>
              <w:right w:w="115" w:type="dxa"/>
            </w:tcMar>
          </w:tcPr>
          <w:p w:rsidR="00E24367" w:rsidRPr="00B14CB8" w:rsidRDefault="00E24367" w:rsidP="00E24367">
            <w:pPr>
              <w:rPr>
                <w:sz w:val="20"/>
                <w:szCs w:val="20"/>
              </w:rPr>
            </w:pPr>
            <w:r w:rsidRPr="00B14CB8">
              <w:rPr>
                <w:sz w:val="20"/>
                <w:szCs w:val="20"/>
              </w:rPr>
              <w:t>Start Date:</w:t>
            </w:r>
            <w:r w:rsidR="00381A2C">
              <w:rPr>
                <w:sz w:val="20"/>
                <w:szCs w:val="20"/>
              </w:rPr>
              <w:t xml:space="preserve"> March</w:t>
            </w:r>
            <w:r w:rsidR="002D03AE">
              <w:rPr>
                <w:sz w:val="20"/>
                <w:szCs w:val="20"/>
              </w:rPr>
              <w:t xml:space="preserve"> 2015</w:t>
            </w:r>
          </w:p>
          <w:p w:rsidR="00E24367" w:rsidRPr="00B14CB8" w:rsidRDefault="00E24367" w:rsidP="00E24367">
            <w:pPr>
              <w:rPr>
                <w:sz w:val="20"/>
                <w:szCs w:val="20"/>
              </w:rPr>
            </w:pPr>
            <w:r w:rsidRPr="00B14CB8">
              <w:rPr>
                <w:sz w:val="20"/>
                <w:szCs w:val="20"/>
              </w:rPr>
              <w:t>End Date:</w:t>
            </w:r>
            <w:r w:rsidR="00381A2C">
              <w:rPr>
                <w:sz w:val="20"/>
                <w:szCs w:val="20"/>
              </w:rPr>
              <w:t xml:space="preserve"> March</w:t>
            </w:r>
            <w:r w:rsidR="002D03AE">
              <w:rPr>
                <w:sz w:val="20"/>
                <w:szCs w:val="20"/>
              </w:rPr>
              <w:t xml:space="preserve"> </w:t>
            </w:r>
            <w:r>
              <w:rPr>
                <w:sz w:val="20"/>
                <w:szCs w:val="20"/>
              </w:rPr>
              <w:t>201</w:t>
            </w:r>
            <w:r w:rsidR="002D03AE">
              <w:rPr>
                <w:sz w:val="20"/>
                <w:szCs w:val="20"/>
              </w:rPr>
              <w:t>6</w:t>
            </w:r>
          </w:p>
        </w:tc>
      </w:tr>
      <w:tr w:rsidR="00E24367" w:rsidRPr="00B14CB8" w:rsidTr="00E24367">
        <w:tc>
          <w:tcPr>
            <w:tcW w:w="1915" w:type="dxa"/>
            <w:tcMar>
              <w:top w:w="43" w:type="dxa"/>
              <w:left w:w="115" w:type="dxa"/>
              <w:right w:w="115" w:type="dxa"/>
            </w:tcMar>
          </w:tcPr>
          <w:p w:rsidR="00E24367" w:rsidRPr="00B14CB8" w:rsidRDefault="00E24367" w:rsidP="00E24367">
            <w:pPr>
              <w:rPr>
                <w:b/>
                <w:sz w:val="20"/>
                <w:szCs w:val="20"/>
              </w:rPr>
            </w:pPr>
            <w:r w:rsidRPr="00B14CB8">
              <w:rPr>
                <w:b/>
                <w:sz w:val="20"/>
                <w:szCs w:val="20"/>
              </w:rPr>
              <w:t>Purpose</w:t>
            </w:r>
          </w:p>
          <w:p w:rsidR="00E24367" w:rsidRPr="00B14CB8" w:rsidRDefault="00E24367" w:rsidP="00E24367">
            <w:pPr>
              <w:rPr>
                <w:i/>
                <w:sz w:val="18"/>
                <w:szCs w:val="18"/>
              </w:rPr>
            </w:pPr>
          </w:p>
        </w:tc>
        <w:tc>
          <w:tcPr>
            <w:tcW w:w="7903" w:type="dxa"/>
            <w:gridSpan w:val="3"/>
            <w:tcMar>
              <w:top w:w="43" w:type="dxa"/>
              <w:left w:w="115" w:type="dxa"/>
              <w:right w:w="115" w:type="dxa"/>
            </w:tcMar>
          </w:tcPr>
          <w:p w:rsidR="00E24367" w:rsidRPr="00B14CB8" w:rsidRDefault="00E24367" w:rsidP="0075032A">
            <w:pPr>
              <w:rPr>
                <w:sz w:val="20"/>
                <w:szCs w:val="20"/>
              </w:rPr>
            </w:pPr>
          </w:p>
        </w:tc>
      </w:tr>
      <w:tr w:rsidR="00E24367" w:rsidRPr="00B14CB8" w:rsidTr="00E24367">
        <w:tc>
          <w:tcPr>
            <w:tcW w:w="1915" w:type="dxa"/>
            <w:tcMar>
              <w:top w:w="43" w:type="dxa"/>
              <w:left w:w="115" w:type="dxa"/>
              <w:right w:w="115" w:type="dxa"/>
            </w:tcMar>
          </w:tcPr>
          <w:p w:rsidR="00E24367" w:rsidRPr="00B14CB8" w:rsidRDefault="00E24367" w:rsidP="00E24367">
            <w:pPr>
              <w:rPr>
                <w:b/>
                <w:sz w:val="20"/>
                <w:szCs w:val="20"/>
              </w:rPr>
            </w:pPr>
            <w:r w:rsidRPr="00B14CB8">
              <w:rPr>
                <w:b/>
                <w:sz w:val="20"/>
                <w:szCs w:val="20"/>
              </w:rPr>
              <w:t>Description</w:t>
            </w:r>
          </w:p>
          <w:p w:rsidR="00E24367" w:rsidRPr="00B14CB8" w:rsidRDefault="00E24367" w:rsidP="00E24367">
            <w:pPr>
              <w:jc w:val="left"/>
              <w:rPr>
                <w:i/>
                <w:sz w:val="18"/>
                <w:szCs w:val="18"/>
              </w:rPr>
            </w:pPr>
          </w:p>
        </w:tc>
        <w:tc>
          <w:tcPr>
            <w:tcW w:w="7903" w:type="dxa"/>
            <w:gridSpan w:val="3"/>
            <w:tcMar>
              <w:top w:w="43" w:type="dxa"/>
              <w:left w:w="115" w:type="dxa"/>
              <w:right w:w="115" w:type="dxa"/>
            </w:tcMar>
          </w:tcPr>
          <w:p w:rsidR="00E24367" w:rsidRPr="00B14CB8" w:rsidRDefault="0075032A" w:rsidP="00E24367">
            <w:pPr>
              <w:rPr>
                <w:sz w:val="20"/>
                <w:szCs w:val="20"/>
              </w:rPr>
            </w:pPr>
            <w:r>
              <w:rPr>
                <w:i/>
                <w:sz w:val="18"/>
                <w:szCs w:val="18"/>
              </w:rPr>
              <w:t>Planned actions</w:t>
            </w:r>
            <w:r w:rsidR="00E24367" w:rsidRPr="00B14CB8">
              <w:rPr>
                <w:i/>
                <w:sz w:val="18"/>
                <w:szCs w:val="18"/>
              </w:rPr>
              <w:t xml:space="preserve"> to produce the activity result.</w:t>
            </w:r>
          </w:p>
        </w:tc>
      </w:tr>
      <w:tr w:rsidR="00E24367" w:rsidRPr="00B14CB8" w:rsidTr="00E24367">
        <w:tc>
          <w:tcPr>
            <w:tcW w:w="3715" w:type="dxa"/>
            <w:gridSpan w:val="2"/>
            <w:tcMar>
              <w:top w:w="43" w:type="dxa"/>
              <w:left w:w="115" w:type="dxa"/>
              <w:right w:w="115" w:type="dxa"/>
            </w:tcMar>
          </w:tcPr>
          <w:p w:rsidR="00E24367" w:rsidRPr="00B14CB8" w:rsidRDefault="00E24367" w:rsidP="00E24367">
            <w:pPr>
              <w:rPr>
                <w:b/>
                <w:sz w:val="20"/>
                <w:szCs w:val="20"/>
              </w:rPr>
            </w:pPr>
            <w:r w:rsidRPr="00B14CB8">
              <w:rPr>
                <w:b/>
                <w:sz w:val="20"/>
                <w:szCs w:val="20"/>
              </w:rPr>
              <w:t>Quality Criteria</w:t>
            </w:r>
          </w:p>
          <w:p w:rsidR="00E24367" w:rsidRPr="00B14CB8" w:rsidRDefault="00E24367" w:rsidP="00E24367">
            <w:pPr>
              <w:rPr>
                <w:sz w:val="18"/>
                <w:szCs w:val="18"/>
              </w:rPr>
            </w:pPr>
            <w:proofErr w:type="gramStart"/>
            <w:r w:rsidRPr="00B14CB8">
              <w:rPr>
                <w:i/>
                <w:sz w:val="18"/>
                <w:szCs w:val="18"/>
              </w:rPr>
              <w:t>how</w:t>
            </w:r>
            <w:proofErr w:type="gramEnd"/>
            <w:r w:rsidRPr="00B14CB8">
              <w:rPr>
                <w:i/>
                <w:sz w:val="18"/>
                <w:szCs w:val="18"/>
              </w:rPr>
              <w:t>/with what indicators the quality of the activity result  will be measured?</w:t>
            </w:r>
          </w:p>
        </w:tc>
        <w:tc>
          <w:tcPr>
            <w:tcW w:w="3600" w:type="dxa"/>
            <w:tcMar>
              <w:top w:w="43" w:type="dxa"/>
              <w:left w:w="115" w:type="dxa"/>
              <w:right w:w="115" w:type="dxa"/>
            </w:tcMar>
          </w:tcPr>
          <w:p w:rsidR="00E24367" w:rsidRPr="00B14CB8" w:rsidRDefault="00E24367" w:rsidP="00E24367">
            <w:pPr>
              <w:rPr>
                <w:b/>
                <w:sz w:val="20"/>
                <w:szCs w:val="20"/>
              </w:rPr>
            </w:pPr>
            <w:r w:rsidRPr="00B14CB8">
              <w:rPr>
                <w:b/>
                <w:sz w:val="20"/>
                <w:szCs w:val="20"/>
              </w:rPr>
              <w:t>Quality Method</w:t>
            </w:r>
          </w:p>
          <w:p w:rsidR="00E24367" w:rsidRPr="00B14CB8" w:rsidRDefault="00E24367" w:rsidP="00E24367">
            <w:pPr>
              <w:jc w:val="left"/>
              <w:rPr>
                <w:sz w:val="18"/>
                <w:szCs w:val="18"/>
              </w:rPr>
            </w:pPr>
            <w:r w:rsidRPr="00B14CB8">
              <w:rPr>
                <w:i/>
                <w:sz w:val="18"/>
                <w:szCs w:val="18"/>
              </w:rPr>
              <w:t xml:space="preserve">Means of verification. </w:t>
            </w:r>
            <w:proofErr w:type="gramStart"/>
            <w:r w:rsidRPr="00B14CB8">
              <w:rPr>
                <w:i/>
                <w:sz w:val="18"/>
                <w:szCs w:val="18"/>
              </w:rPr>
              <w:t>what</w:t>
            </w:r>
            <w:proofErr w:type="gramEnd"/>
            <w:r w:rsidRPr="00B14CB8">
              <w:rPr>
                <w:i/>
                <w:sz w:val="18"/>
                <w:szCs w:val="18"/>
              </w:rPr>
              <w:t xml:space="preserve"> method will be used to determine if quality criteria has been met?</w:t>
            </w:r>
          </w:p>
        </w:tc>
        <w:tc>
          <w:tcPr>
            <w:tcW w:w="2503" w:type="dxa"/>
            <w:tcMar>
              <w:top w:w="43" w:type="dxa"/>
              <w:left w:w="115" w:type="dxa"/>
              <w:right w:w="115" w:type="dxa"/>
            </w:tcMar>
          </w:tcPr>
          <w:p w:rsidR="00E24367" w:rsidRPr="00B14CB8" w:rsidRDefault="00E24367" w:rsidP="00E24367">
            <w:pPr>
              <w:jc w:val="left"/>
              <w:rPr>
                <w:b/>
                <w:sz w:val="20"/>
                <w:szCs w:val="20"/>
              </w:rPr>
            </w:pPr>
            <w:r w:rsidRPr="00B14CB8">
              <w:rPr>
                <w:b/>
                <w:sz w:val="20"/>
                <w:szCs w:val="20"/>
              </w:rPr>
              <w:t>Date of Assessment</w:t>
            </w:r>
          </w:p>
          <w:p w:rsidR="00E24367" w:rsidRPr="00B14CB8" w:rsidRDefault="00E24367" w:rsidP="00E24367">
            <w:pPr>
              <w:rPr>
                <w:i/>
                <w:sz w:val="18"/>
                <w:szCs w:val="18"/>
              </w:rPr>
            </w:pPr>
            <w:r w:rsidRPr="00B14CB8">
              <w:rPr>
                <w:i/>
                <w:sz w:val="18"/>
                <w:szCs w:val="18"/>
              </w:rPr>
              <w:t>When will the assessment of quality be performed?</w:t>
            </w:r>
          </w:p>
        </w:tc>
      </w:tr>
      <w:tr w:rsidR="00E24367" w:rsidRPr="00B14CB8" w:rsidTr="00E24367">
        <w:tc>
          <w:tcPr>
            <w:tcW w:w="3715" w:type="dxa"/>
            <w:gridSpan w:val="2"/>
            <w:tcMar>
              <w:top w:w="43" w:type="dxa"/>
              <w:left w:w="115" w:type="dxa"/>
              <w:right w:w="115" w:type="dxa"/>
            </w:tcMar>
          </w:tcPr>
          <w:p w:rsidR="00E24367" w:rsidRPr="00B14CB8" w:rsidRDefault="00E24367" w:rsidP="00E24367">
            <w:pPr>
              <w:rPr>
                <w:sz w:val="20"/>
                <w:szCs w:val="20"/>
              </w:rPr>
            </w:pPr>
          </w:p>
        </w:tc>
        <w:tc>
          <w:tcPr>
            <w:tcW w:w="3600" w:type="dxa"/>
            <w:tcMar>
              <w:top w:w="43" w:type="dxa"/>
              <w:left w:w="115" w:type="dxa"/>
              <w:right w:w="115" w:type="dxa"/>
            </w:tcMar>
          </w:tcPr>
          <w:p w:rsidR="00E24367" w:rsidRPr="00B14CB8" w:rsidRDefault="00E24367" w:rsidP="00E24367">
            <w:pPr>
              <w:rPr>
                <w:sz w:val="20"/>
                <w:szCs w:val="20"/>
              </w:rPr>
            </w:pPr>
          </w:p>
        </w:tc>
        <w:tc>
          <w:tcPr>
            <w:tcW w:w="2503" w:type="dxa"/>
            <w:tcMar>
              <w:top w:w="43" w:type="dxa"/>
              <w:left w:w="115" w:type="dxa"/>
              <w:right w:w="115" w:type="dxa"/>
            </w:tcMar>
          </w:tcPr>
          <w:p w:rsidR="00E24367" w:rsidRPr="00B14CB8" w:rsidRDefault="00E24367" w:rsidP="00E24367">
            <w:pPr>
              <w:rPr>
                <w:sz w:val="20"/>
                <w:szCs w:val="20"/>
              </w:rPr>
            </w:pPr>
          </w:p>
        </w:tc>
      </w:tr>
    </w:tbl>
    <w:p w:rsidR="008F1069" w:rsidRDefault="008F1069" w:rsidP="008F1069"/>
    <w:p w:rsidR="008C5D3B" w:rsidRDefault="00753CC9" w:rsidP="008F1069">
      <w:r>
        <w:br w:type="page"/>
      </w:r>
    </w:p>
    <w:p w:rsidR="008F1069" w:rsidRDefault="008F1069" w:rsidP="008F1069"/>
    <w:p w:rsidR="00A42184" w:rsidRDefault="008F1069" w:rsidP="00A42184">
      <w:pPr>
        <w:pStyle w:val="Heading1"/>
      </w:pPr>
      <w:r>
        <w:t>Legal Context</w:t>
      </w:r>
    </w:p>
    <w:p w:rsidR="005E0713" w:rsidRDefault="005E0713" w:rsidP="005E0713"/>
    <w:p w:rsidR="005E0713" w:rsidRPr="008745CE" w:rsidRDefault="005E0713" w:rsidP="005E0713">
      <w:pPr>
        <w:widowControl w:val="0"/>
        <w:autoSpaceDE w:val="0"/>
        <w:autoSpaceDN w:val="0"/>
        <w:adjustRightInd w:val="0"/>
        <w:spacing w:after="0"/>
        <w:rPr>
          <w:rFonts w:asciiTheme="majorHAnsi" w:hAnsiTheme="majorHAnsi" w:cs="Arial"/>
          <w:szCs w:val="22"/>
          <w:lang w:val="en-US"/>
        </w:rPr>
      </w:pPr>
      <w:r w:rsidRPr="008745CE">
        <w:rPr>
          <w:rFonts w:asciiTheme="majorHAnsi" w:hAnsiTheme="majorHAnsi" w:cs="Arial"/>
          <w:szCs w:val="22"/>
          <w:lang w:val="en-US"/>
        </w:rPr>
        <w:t xml:space="preserve">The global management of the project will follow UNDP rules and regulations </w:t>
      </w:r>
    </w:p>
    <w:p w:rsidR="005E0713" w:rsidRPr="008745CE" w:rsidRDefault="008745CE" w:rsidP="005E0713">
      <w:pPr>
        <w:widowControl w:val="0"/>
        <w:autoSpaceDE w:val="0"/>
        <w:autoSpaceDN w:val="0"/>
        <w:adjustRightInd w:val="0"/>
        <w:spacing w:after="0"/>
        <w:rPr>
          <w:rFonts w:asciiTheme="majorHAnsi" w:hAnsiTheme="majorHAnsi" w:cs="Arial"/>
          <w:szCs w:val="22"/>
          <w:lang w:val="en-US"/>
        </w:rPr>
      </w:pPr>
      <w:r w:rsidRPr="008745CE">
        <w:rPr>
          <w:rFonts w:asciiTheme="majorHAnsi" w:hAnsiTheme="majorHAnsi" w:cs="Arial"/>
          <w:szCs w:val="22"/>
          <w:lang w:val="en-US"/>
        </w:rPr>
        <w:t>(</w:t>
      </w:r>
      <w:r w:rsidR="00836D79" w:rsidRPr="008745CE">
        <w:rPr>
          <w:rFonts w:asciiTheme="majorHAnsi" w:hAnsiTheme="majorHAnsi" w:cs="Arial"/>
          <w:szCs w:val="22"/>
          <w:lang w:val="en-US"/>
        </w:rPr>
        <w:t>POPP</w:t>
      </w:r>
      <w:r w:rsidRPr="008745CE">
        <w:rPr>
          <w:rFonts w:asciiTheme="majorHAnsi" w:hAnsiTheme="majorHAnsi" w:cs="Arial"/>
          <w:szCs w:val="22"/>
          <w:lang w:val="en-US"/>
        </w:rPr>
        <w:t xml:space="preserve">) </w:t>
      </w:r>
    </w:p>
    <w:p w:rsidR="005E0713" w:rsidRPr="008745CE" w:rsidRDefault="005E0713" w:rsidP="005E0713">
      <w:pPr>
        <w:widowControl w:val="0"/>
        <w:autoSpaceDE w:val="0"/>
        <w:autoSpaceDN w:val="0"/>
        <w:adjustRightInd w:val="0"/>
        <w:spacing w:after="0"/>
        <w:rPr>
          <w:rFonts w:asciiTheme="majorHAnsi" w:hAnsiTheme="majorHAnsi" w:cs="Arial"/>
          <w:szCs w:val="22"/>
          <w:lang w:val="en-US"/>
        </w:rPr>
      </w:pPr>
    </w:p>
    <w:p w:rsidR="005E0713" w:rsidRPr="008745CE" w:rsidRDefault="008745CE" w:rsidP="005E0713">
      <w:pPr>
        <w:widowControl w:val="0"/>
        <w:autoSpaceDE w:val="0"/>
        <w:autoSpaceDN w:val="0"/>
        <w:adjustRightInd w:val="0"/>
        <w:spacing w:after="0"/>
        <w:rPr>
          <w:rFonts w:asciiTheme="majorHAnsi" w:hAnsiTheme="majorHAnsi" w:cs="Arial"/>
          <w:szCs w:val="22"/>
          <w:lang w:val="en-US"/>
        </w:rPr>
      </w:pPr>
      <w:r w:rsidRPr="008745CE">
        <w:rPr>
          <w:rFonts w:asciiTheme="majorHAnsi" w:hAnsiTheme="majorHAnsi" w:cs="Arial"/>
          <w:szCs w:val="22"/>
          <w:lang w:val="en-US"/>
        </w:rPr>
        <w:t>The CPAP 2013-2017 between the Republic of Guinea and UNDP shall direct the management of this project.</w:t>
      </w:r>
    </w:p>
    <w:p w:rsidR="008745CE" w:rsidRPr="008745CE" w:rsidRDefault="008745CE" w:rsidP="005E0713">
      <w:pPr>
        <w:widowControl w:val="0"/>
        <w:autoSpaceDE w:val="0"/>
        <w:autoSpaceDN w:val="0"/>
        <w:adjustRightInd w:val="0"/>
        <w:spacing w:after="0"/>
        <w:rPr>
          <w:rFonts w:asciiTheme="majorHAnsi" w:hAnsiTheme="majorHAnsi" w:cs="Arial"/>
          <w:szCs w:val="22"/>
          <w:lang w:val="en-US"/>
        </w:rPr>
      </w:pPr>
    </w:p>
    <w:p w:rsidR="008745CE" w:rsidRDefault="008745CE" w:rsidP="008745CE">
      <w:pPr>
        <w:jc w:val="left"/>
      </w:pPr>
      <w:r w:rsidRPr="008745CE">
        <w:rPr>
          <w:rFonts w:asciiTheme="majorHAnsi" w:hAnsiTheme="majorHAnsi" w:cs="Arial"/>
          <w:szCs w:val="22"/>
          <w:lang w:val="en-US"/>
        </w:rPr>
        <w:t xml:space="preserve">The present Project Document constitute the instrument mentioned on the first article of the </w:t>
      </w:r>
      <w:r>
        <w:rPr>
          <w:rFonts w:asciiTheme="majorHAnsi" w:hAnsiTheme="majorHAnsi"/>
          <w:szCs w:val="22"/>
        </w:rPr>
        <w:t>t</w:t>
      </w:r>
      <w:r w:rsidRPr="008745CE">
        <w:rPr>
          <w:rFonts w:asciiTheme="majorHAnsi" w:hAnsiTheme="majorHAnsi"/>
          <w:szCs w:val="22"/>
        </w:rPr>
        <w:t xml:space="preserve">he Standard Basic Framework Agreement (SBBA) </w:t>
      </w:r>
      <w:r>
        <w:rPr>
          <w:rFonts w:asciiTheme="majorHAnsi" w:hAnsiTheme="majorHAnsi"/>
          <w:szCs w:val="22"/>
        </w:rPr>
        <w:t xml:space="preserve">signed the 2 May 1977 </w:t>
      </w:r>
      <w:r w:rsidRPr="008745CE">
        <w:rPr>
          <w:rFonts w:asciiTheme="majorHAnsi" w:hAnsiTheme="majorHAnsi"/>
          <w:szCs w:val="22"/>
        </w:rPr>
        <w:t>between UNDP and the government of Guinea</w:t>
      </w:r>
      <w:r>
        <w:rPr>
          <w:rFonts w:asciiTheme="majorHAnsi" w:hAnsiTheme="majorHAnsi"/>
          <w:szCs w:val="22"/>
        </w:rPr>
        <w:t>, which can be found</w:t>
      </w:r>
      <w:r w:rsidRPr="008745CE">
        <w:rPr>
          <w:rFonts w:asciiTheme="majorHAnsi" w:hAnsiTheme="majorHAnsi"/>
          <w:szCs w:val="22"/>
        </w:rPr>
        <w:t xml:space="preserve"> can be found on the following link:</w:t>
      </w:r>
      <w:r>
        <w:t xml:space="preserve"> </w:t>
      </w:r>
      <w:hyperlink r:id="rId19" w:history="1">
        <w:r w:rsidRPr="005D56AB">
          <w:rPr>
            <w:rStyle w:val="Hyperlink"/>
          </w:rPr>
          <w:t>www.gn.undp.org/content/guinea/fr/home/operations/legal_framework/</w:t>
        </w:r>
      </w:hyperlink>
    </w:p>
    <w:p w:rsidR="008745CE" w:rsidRDefault="008745CE" w:rsidP="005E0713">
      <w:pPr>
        <w:widowControl w:val="0"/>
        <w:autoSpaceDE w:val="0"/>
        <w:autoSpaceDN w:val="0"/>
        <w:adjustRightInd w:val="0"/>
        <w:spacing w:after="0"/>
        <w:rPr>
          <w:rFonts w:cs="Arial"/>
          <w:sz w:val="26"/>
          <w:szCs w:val="26"/>
          <w:lang w:val="en-US"/>
        </w:rPr>
      </w:pPr>
    </w:p>
    <w:p w:rsidR="008745CE" w:rsidRPr="00C705D3" w:rsidRDefault="008745CE" w:rsidP="005E0713">
      <w:pPr>
        <w:widowControl w:val="0"/>
        <w:autoSpaceDE w:val="0"/>
        <w:autoSpaceDN w:val="0"/>
        <w:adjustRightInd w:val="0"/>
        <w:spacing w:after="0"/>
        <w:rPr>
          <w:rFonts w:asciiTheme="majorHAnsi" w:hAnsiTheme="majorHAnsi" w:cs="Arial"/>
          <w:szCs w:val="22"/>
          <w:lang w:val="en-US"/>
        </w:rPr>
      </w:pPr>
      <w:r w:rsidRPr="00C705D3">
        <w:rPr>
          <w:rFonts w:asciiTheme="majorHAnsi" w:hAnsiTheme="majorHAnsi" w:cs="Arial"/>
          <w:szCs w:val="22"/>
          <w:lang w:val="en-US"/>
        </w:rPr>
        <w:t>The following changes may be done in the Project Document only with the signature of the resident representative of UNDP, with prior approval of other stakeholders involved in the implementation of this project:</w:t>
      </w:r>
    </w:p>
    <w:p w:rsidR="008745CE" w:rsidRPr="00C705D3" w:rsidRDefault="008745CE" w:rsidP="005E0713">
      <w:pPr>
        <w:widowControl w:val="0"/>
        <w:autoSpaceDE w:val="0"/>
        <w:autoSpaceDN w:val="0"/>
        <w:adjustRightInd w:val="0"/>
        <w:spacing w:after="0"/>
        <w:rPr>
          <w:rFonts w:asciiTheme="majorHAnsi" w:hAnsiTheme="majorHAnsi" w:cs="Arial"/>
          <w:szCs w:val="22"/>
          <w:lang w:val="en-US"/>
        </w:rPr>
      </w:pPr>
    </w:p>
    <w:p w:rsidR="008745CE" w:rsidRPr="00C705D3" w:rsidRDefault="008745CE" w:rsidP="005E0713">
      <w:pPr>
        <w:widowControl w:val="0"/>
        <w:numPr>
          <w:ilvl w:val="0"/>
          <w:numId w:val="43"/>
        </w:numPr>
        <w:tabs>
          <w:tab w:val="left" w:pos="220"/>
          <w:tab w:val="left" w:pos="720"/>
        </w:tabs>
        <w:autoSpaceDE w:val="0"/>
        <w:autoSpaceDN w:val="0"/>
        <w:adjustRightInd w:val="0"/>
        <w:spacing w:after="0"/>
        <w:ind w:hanging="720"/>
        <w:rPr>
          <w:rFonts w:asciiTheme="majorHAnsi" w:hAnsiTheme="majorHAnsi" w:cs="Arial"/>
          <w:szCs w:val="22"/>
          <w:lang w:val="en-US"/>
        </w:rPr>
      </w:pPr>
      <w:r w:rsidRPr="00C705D3">
        <w:rPr>
          <w:rFonts w:asciiTheme="majorHAnsi" w:hAnsiTheme="majorHAnsi" w:cs="Arial"/>
          <w:szCs w:val="22"/>
          <w:lang w:val="en-US"/>
        </w:rPr>
        <w:t xml:space="preserve">Revision or amendments to the annexes of the description of the project </w:t>
      </w:r>
    </w:p>
    <w:p w:rsidR="00C705D3" w:rsidRPr="00C705D3" w:rsidRDefault="008745CE" w:rsidP="00C705D3">
      <w:pPr>
        <w:widowControl w:val="0"/>
        <w:numPr>
          <w:ilvl w:val="0"/>
          <w:numId w:val="43"/>
        </w:numPr>
        <w:tabs>
          <w:tab w:val="left" w:pos="220"/>
          <w:tab w:val="left" w:pos="720"/>
        </w:tabs>
        <w:autoSpaceDE w:val="0"/>
        <w:autoSpaceDN w:val="0"/>
        <w:adjustRightInd w:val="0"/>
        <w:spacing w:after="0"/>
        <w:ind w:hanging="720"/>
        <w:rPr>
          <w:rFonts w:asciiTheme="majorHAnsi" w:hAnsiTheme="majorHAnsi"/>
          <w:szCs w:val="22"/>
        </w:rPr>
      </w:pPr>
      <w:r w:rsidRPr="00C705D3">
        <w:rPr>
          <w:rFonts w:asciiTheme="majorHAnsi" w:hAnsiTheme="majorHAnsi" w:cs="Arial"/>
          <w:szCs w:val="22"/>
          <w:lang w:val="en-US"/>
        </w:rPr>
        <w:t>Revisions with no consequences on the immediate ob</w:t>
      </w:r>
      <w:r w:rsidR="00C705D3" w:rsidRPr="00C705D3">
        <w:rPr>
          <w:rFonts w:asciiTheme="majorHAnsi" w:hAnsiTheme="majorHAnsi" w:cs="Arial"/>
          <w:szCs w:val="22"/>
          <w:lang w:val="en-US"/>
        </w:rPr>
        <w:t>jective, results or activities</w:t>
      </w:r>
    </w:p>
    <w:p w:rsidR="00C705D3" w:rsidRPr="00C705D3" w:rsidRDefault="00C705D3" w:rsidP="00C705D3">
      <w:pPr>
        <w:widowControl w:val="0"/>
        <w:numPr>
          <w:ilvl w:val="0"/>
          <w:numId w:val="43"/>
        </w:numPr>
        <w:tabs>
          <w:tab w:val="left" w:pos="220"/>
          <w:tab w:val="left" w:pos="720"/>
        </w:tabs>
        <w:autoSpaceDE w:val="0"/>
        <w:autoSpaceDN w:val="0"/>
        <w:adjustRightInd w:val="0"/>
        <w:spacing w:after="0"/>
        <w:ind w:hanging="720"/>
        <w:rPr>
          <w:rFonts w:asciiTheme="majorHAnsi" w:hAnsiTheme="majorHAnsi" w:cs="Arial"/>
          <w:szCs w:val="22"/>
        </w:rPr>
      </w:pPr>
      <w:r w:rsidRPr="00C705D3">
        <w:rPr>
          <w:rFonts w:asciiTheme="majorHAnsi" w:hAnsiTheme="majorHAnsi" w:cs="Arial"/>
          <w:szCs w:val="22"/>
          <w:lang w:val="en-US"/>
        </w:rPr>
        <w:t>Revision involving augmenting expenses of staff and personnel or other fe</w:t>
      </w:r>
      <w:r w:rsidR="00BC6AA3">
        <w:rPr>
          <w:rFonts w:asciiTheme="majorHAnsi" w:hAnsiTheme="majorHAnsi" w:cs="Arial"/>
          <w:szCs w:val="22"/>
          <w:lang w:val="en-US"/>
        </w:rPr>
        <w:t>e</w:t>
      </w:r>
      <w:r w:rsidRPr="00C705D3">
        <w:rPr>
          <w:rFonts w:asciiTheme="majorHAnsi" w:hAnsiTheme="majorHAnsi" w:cs="Arial"/>
          <w:szCs w:val="22"/>
          <w:lang w:val="en-US"/>
        </w:rPr>
        <w:t xml:space="preserve">s due to inflation or other causes </w:t>
      </w:r>
    </w:p>
    <w:p w:rsidR="003D2E25" w:rsidRPr="00BC6AA3" w:rsidRDefault="003D2E25" w:rsidP="00C705D3">
      <w:pPr>
        <w:widowControl w:val="0"/>
        <w:numPr>
          <w:ilvl w:val="0"/>
          <w:numId w:val="43"/>
        </w:numPr>
        <w:tabs>
          <w:tab w:val="left" w:pos="220"/>
          <w:tab w:val="left" w:pos="720"/>
        </w:tabs>
        <w:autoSpaceDE w:val="0"/>
        <w:autoSpaceDN w:val="0"/>
        <w:adjustRightInd w:val="0"/>
        <w:spacing w:after="0"/>
        <w:ind w:hanging="720"/>
        <w:rPr>
          <w:rFonts w:asciiTheme="majorHAnsi" w:hAnsiTheme="majorHAnsi" w:cs="Arial"/>
          <w:szCs w:val="22"/>
        </w:rPr>
      </w:pPr>
      <w:r w:rsidRPr="00BC6AA3">
        <w:rPr>
          <w:rFonts w:asciiTheme="majorHAnsi" w:hAnsiTheme="majorHAnsi" w:cs="Arial"/>
          <w:szCs w:val="22"/>
        </w:rPr>
        <w:t xml:space="preserve">UNDP, as the Implementing Partner, shall comply with the policies, procedures and practices of the United Nations safety and security management system. </w:t>
      </w:r>
    </w:p>
    <w:p w:rsidR="00BC6AA3" w:rsidRPr="00C705D3" w:rsidRDefault="00BC6AA3" w:rsidP="00C705D3">
      <w:pPr>
        <w:widowControl w:val="0"/>
        <w:tabs>
          <w:tab w:val="left" w:pos="220"/>
          <w:tab w:val="left" w:pos="720"/>
        </w:tabs>
        <w:autoSpaceDE w:val="0"/>
        <w:autoSpaceDN w:val="0"/>
        <w:adjustRightInd w:val="0"/>
        <w:spacing w:after="0"/>
        <w:ind w:left="720"/>
        <w:rPr>
          <w:rFonts w:asciiTheme="majorHAnsi" w:hAnsiTheme="majorHAnsi" w:cs="Arial"/>
          <w:szCs w:val="22"/>
        </w:rPr>
      </w:pPr>
    </w:p>
    <w:p w:rsidR="00A44A7B" w:rsidRPr="00C705D3" w:rsidRDefault="002D5CB7" w:rsidP="00A44A7B">
      <w:pPr>
        <w:jc w:val="left"/>
        <w:rPr>
          <w:rFonts w:asciiTheme="majorHAnsi" w:hAnsiTheme="majorHAnsi"/>
          <w:szCs w:val="22"/>
        </w:rPr>
      </w:pPr>
      <w:r>
        <w:rPr>
          <w:rFonts w:asciiTheme="majorHAnsi" w:hAnsiTheme="majorHAnsi"/>
          <w:szCs w:val="22"/>
        </w:rPr>
        <w:t>H</w:t>
      </w:r>
      <w:r w:rsidR="00A44A7B" w:rsidRPr="00C705D3">
        <w:rPr>
          <w:rFonts w:asciiTheme="majorHAnsi" w:hAnsiTheme="majorHAnsi"/>
          <w:szCs w:val="22"/>
        </w:rPr>
        <w:t>andling procedures of interest income and unspent balance are in line with the policies and procedures of Japan-UNDP partnership Fund.</w:t>
      </w:r>
    </w:p>
    <w:p w:rsidR="00A44A7B" w:rsidRDefault="00A44A7B" w:rsidP="007040BB">
      <w:pPr>
        <w:jc w:val="left"/>
      </w:pPr>
    </w:p>
    <w:p w:rsidR="00A44A7B" w:rsidRDefault="00A44A7B" w:rsidP="007040BB">
      <w:pPr>
        <w:jc w:val="left"/>
      </w:pPr>
    </w:p>
    <w:p w:rsidR="00A42184" w:rsidRPr="00D4010B" w:rsidRDefault="00A42184" w:rsidP="00590EC3">
      <w:pPr>
        <w:pStyle w:val="Heading1"/>
      </w:pPr>
      <w:r>
        <w:t>ANNEXES</w:t>
      </w:r>
    </w:p>
    <w:p w:rsidR="003D2E25" w:rsidRDefault="003D2E25" w:rsidP="003D2E25">
      <w:pPr>
        <w:rPr>
          <w:iCs/>
        </w:rPr>
      </w:pPr>
      <w:r w:rsidRPr="00D938C9">
        <w:rPr>
          <w:b/>
          <w:iCs/>
        </w:rPr>
        <w:t>Terms of Reference</w:t>
      </w:r>
      <w:r>
        <w:rPr>
          <w:iCs/>
        </w:rPr>
        <w:t>: TOR for key project personnel are attached</w:t>
      </w:r>
    </w:p>
    <w:p w:rsidR="00A42184" w:rsidRDefault="00A42184" w:rsidP="00BF50E7"/>
    <w:p w:rsidR="005F2313" w:rsidRPr="005F2313" w:rsidRDefault="00774B54" w:rsidP="00774B54">
      <w:r w:rsidRPr="00774B54">
        <w:rPr>
          <w:b/>
        </w:rPr>
        <w:t>Risk Analysis</w:t>
      </w:r>
      <w:r w:rsidR="00DB5ABB">
        <w:t>.</w:t>
      </w:r>
      <w:r w:rsidR="00DB5ABB" w:rsidRPr="00DB5ABB">
        <w:t xml:space="preserve"> </w:t>
      </w:r>
      <w:r w:rsidR="00DB5ABB">
        <w:t xml:space="preserve">Use the standard </w:t>
      </w:r>
      <w:hyperlink r:id="rId20" w:history="1">
        <w:r w:rsidR="00DB5ABB" w:rsidRPr="006C65DF">
          <w:rPr>
            <w:rStyle w:val="Hyperlink"/>
          </w:rPr>
          <w:t>Risk Log template</w:t>
        </w:r>
      </w:hyperlink>
      <w:r w:rsidR="00DB5ABB">
        <w:t xml:space="preserve">. Please refer to the </w:t>
      </w:r>
      <w:hyperlink r:id="rId21" w:history="1">
        <w:r w:rsidR="00DB5ABB" w:rsidRPr="000615B0">
          <w:rPr>
            <w:rStyle w:val="Hyperlink"/>
          </w:rPr>
          <w:t>Deliverable Description of the Risk Log</w:t>
        </w:r>
      </w:hyperlink>
      <w:r w:rsidR="00DB5ABB">
        <w:t xml:space="preserve"> for instructions</w:t>
      </w:r>
    </w:p>
    <w:p w:rsidR="005F2313" w:rsidRDefault="005F2313" w:rsidP="00774B54">
      <w:pPr>
        <w:rPr>
          <w:iCs/>
        </w:rPr>
      </w:pPr>
    </w:p>
    <w:p w:rsidR="00A42184" w:rsidRDefault="00774B54" w:rsidP="00774B54">
      <w:pPr>
        <w:rPr>
          <w:iCs/>
        </w:rPr>
      </w:pPr>
      <w:r w:rsidRPr="00774B54">
        <w:rPr>
          <w:b/>
          <w:iCs/>
        </w:rPr>
        <w:t>Agreements</w:t>
      </w:r>
      <w:r>
        <w:rPr>
          <w:iCs/>
        </w:rPr>
        <w:t xml:space="preserve">. </w:t>
      </w:r>
      <w:r w:rsidR="00A42184" w:rsidRPr="00D4010B">
        <w:rPr>
          <w:iCs/>
        </w:rPr>
        <w:t>Any additional agreements, such as cost sharing agreements, project cooperation agreements signed with NGOs</w:t>
      </w:r>
      <w:r w:rsidR="00A42184" w:rsidRPr="00D4010B">
        <w:rPr>
          <w:rStyle w:val="FootnoteReference"/>
          <w:iCs/>
        </w:rPr>
        <w:footnoteReference w:id="5"/>
      </w:r>
      <w:r w:rsidR="00A42184" w:rsidRPr="00D4010B">
        <w:rPr>
          <w:iCs/>
        </w:rPr>
        <w:t xml:space="preserve"> (where the NGO is designated as the “</w:t>
      </w:r>
      <w:r w:rsidR="00A42184" w:rsidRPr="007F7AA6">
        <w:rPr>
          <w:iCs/>
        </w:rPr>
        <w:t>executing entity</w:t>
      </w:r>
      <w:r w:rsidR="00A42184" w:rsidRPr="00D4010B">
        <w:rPr>
          <w:iCs/>
        </w:rPr>
        <w:t xml:space="preserve">”) should be attached. </w:t>
      </w:r>
    </w:p>
    <w:p w:rsidR="00D938C9" w:rsidRDefault="00D938C9" w:rsidP="00774B54">
      <w:pPr>
        <w:rPr>
          <w:iCs/>
        </w:rPr>
      </w:pPr>
    </w:p>
    <w:p w:rsidR="00022DE9" w:rsidRPr="00D4010B" w:rsidRDefault="00022DE9" w:rsidP="00022DE9">
      <w:pPr>
        <w:rPr>
          <w:iCs/>
        </w:rPr>
      </w:pPr>
      <w:r w:rsidRPr="00022DE9">
        <w:rPr>
          <w:b/>
          <w:iCs/>
        </w:rPr>
        <w:t>Capacity Assessment:</w:t>
      </w:r>
      <w:r>
        <w:rPr>
          <w:iCs/>
        </w:rPr>
        <w:t xml:space="preserve"> Results of capacity assessments of Implementing Partner (including HACT Micro Assessment)</w:t>
      </w:r>
    </w:p>
    <w:p w:rsidR="00A42184" w:rsidRPr="00D4010B" w:rsidRDefault="00A42184" w:rsidP="00A42184"/>
    <w:p w:rsidR="00A42184" w:rsidRPr="00774B54" w:rsidRDefault="00774B54" w:rsidP="00774B54">
      <w:pPr>
        <w:spacing w:after="0"/>
        <w:rPr>
          <w:b/>
        </w:rPr>
      </w:pPr>
      <w:r w:rsidRPr="00774B54">
        <w:rPr>
          <w:b/>
        </w:rPr>
        <w:t>Special Clauses</w:t>
      </w:r>
      <w:r>
        <w:rPr>
          <w:i/>
        </w:rPr>
        <w:t xml:space="preserve">. </w:t>
      </w:r>
      <w:r w:rsidR="00A42184" w:rsidRPr="00774B54">
        <w:t xml:space="preserve">In case of government cost-sharing through the project which is not within </w:t>
      </w:r>
      <w:r w:rsidR="00DB5ABB" w:rsidRPr="00774B54">
        <w:t xml:space="preserve">the </w:t>
      </w:r>
      <w:r w:rsidR="00A42184" w:rsidRPr="00774B54">
        <w:t>CPAP, the following clauses should be included:</w:t>
      </w:r>
    </w:p>
    <w:p w:rsidR="00A42184" w:rsidRPr="00D4010B" w:rsidRDefault="00A42184" w:rsidP="00A42184">
      <w:pPr>
        <w:rPr>
          <w:b/>
        </w:rPr>
      </w:pPr>
    </w:p>
    <w:p w:rsidR="00A42184" w:rsidRPr="0033293C" w:rsidRDefault="00A42184" w:rsidP="0037405C">
      <w:pPr>
        <w:numPr>
          <w:ilvl w:val="0"/>
          <w:numId w:val="4"/>
        </w:numPr>
        <w:autoSpaceDE w:val="0"/>
        <w:autoSpaceDN w:val="0"/>
        <w:adjustRightInd w:val="0"/>
        <w:spacing w:after="120"/>
      </w:pPr>
      <w:r w:rsidRPr="0033293C">
        <w:t>The schedule of payments</w:t>
      </w:r>
      <w:r>
        <w:t xml:space="preserve"> and UNDP bank account details.</w:t>
      </w:r>
    </w:p>
    <w:p w:rsidR="00BF50E7" w:rsidRPr="00BF50E7" w:rsidRDefault="00A42184" w:rsidP="0037405C">
      <w:pPr>
        <w:pStyle w:val="Footer"/>
        <w:numPr>
          <w:ilvl w:val="0"/>
          <w:numId w:val="4"/>
        </w:numPr>
        <w:tabs>
          <w:tab w:val="clear" w:pos="4153"/>
          <w:tab w:val="clear" w:pos="8306"/>
          <w:tab w:val="left" w:pos="-720"/>
        </w:tabs>
        <w:suppressAutoHyphens/>
        <w:spacing w:after="120"/>
        <w:ind w:left="0" w:firstLine="0"/>
        <w:rPr>
          <w:spacing w:val="-2"/>
        </w:rPr>
      </w:pPr>
      <w:r w:rsidRPr="0033293C">
        <w:lastRenderedPageBreak/>
        <w:t>The value of the payment, if made in a currency other than United States dollars, shall be determined by applying the United Nations operational rate of exchange in effect on the date of payment.  Should there be a change in the United Nations operational rate of exchange prior to the full utilization by the UNDP of the payment, the value of the balance of funds still held at that time will be adjusted accordingly.  If, in such a case, a loss in the value of the balance of funds is recorded, UNDP shall inform the Government with a view to determining whether any further financing could be provided by the Government.  Should such further financing not be available, the assistance to be provided to the project may be reduced, suspended or terminated by UNDP.</w:t>
      </w:r>
    </w:p>
    <w:p w:rsidR="00BF50E7" w:rsidRPr="00BF50E7" w:rsidRDefault="00A42184" w:rsidP="0037405C">
      <w:pPr>
        <w:pStyle w:val="Footer"/>
        <w:numPr>
          <w:ilvl w:val="0"/>
          <w:numId w:val="4"/>
        </w:numPr>
        <w:tabs>
          <w:tab w:val="clear" w:pos="4153"/>
          <w:tab w:val="clear" w:pos="8306"/>
          <w:tab w:val="left" w:pos="-720"/>
        </w:tabs>
        <w:suppressAutoHyphens/>
        <w:spacing w:after="120"/>
        <w:ind w:left="0" w:firstLine="0"/>
        <w:rPr>
          <w:spacing w:val="-2"/>
        </w:rPr>
      </w:pPr>
      <w:r w:rsidRPr="0033293C">
        <w:t xml:space="preserve">The above schedule of payments takes into account the requirement that the payments shall be made in advance of the implementation of planned activities.  It may be amended to be consistent with the progress of project delivery. </w:t>
      </w:r>
    </w:p>
    <w:p w:rsidR="00BF50E7" w:rsidRPr="00BF50E7" w:rsidRDefault="00A42184" w:rsidP="0037405C">
      <w:pPr>
        <w:pStyle w:val="Footer"/>
        <w:numPr>
          <w:ilvl w:val="0"/>
          <w:numId w:val="4"/>
        </w:numPr>
        <w:tabs>
          <w:tab w:val="clear" w:pos="4153"/>
          <w:tab w:val="clear" w:pos="8306"/>
          <w:tab w:val="left" w:pos="-720"/>
        </w:tabs>
        <w:suppressAutoHyphens/>
        <w:spacing w:after="120"/>
        <w:ind w:left="0" w:firstLine="0"/>
        <w:rPr>
          <w:spacing w:val="-2"/>
        </w:rPr>
      </w:pPr>
      <w:r w:rsidRPr="0033293C">
        <w:t>UNDP shall receive and administer the payment in accordance with the regulations, rules and directives of UNDP.</w:t>
      </w:r>
    </w:p>
    <w:p w:rsidR="00BF50E7" w:rsidRPr="00BF50E7" w:rsidRDefault="00A42184" w:rsidP="0037405C">
      <w:pPr>
        <w:pStyle w:val="Footer"/>
        <w:numPr>
          <w:ilvl w:val="0"/>
          <w:numId w:val="4"/>
        </w:numPr>
        <w:tabs>
          <w:tab w:val="clear" w:pos="4153"/>
          <w:tab w:val="clear" w:pos="8306"/>
          <w:tab w:val="left" w:pos="-720"/>
        </w:tabs>
        <w:suppressAutoHyphens/>
        <w:spacing w:after="120"/>
        <w:ind w:left="0" w:firstLine="0"/>
        <w:rPr>
          <w:spacing w:val="-2"/>
        </w:rPr>
      </w:pPr>
      <w:r w:rsidRPr="0033293C">
        <w:t>All financial accounts and statements shall be expressed in United States dollars.</w:t>
      </w:r>
    </w:p>
    <w:p w:rsidR="00BF50E7" w:rsidRPr="00BF50E7" w:rsidRDefault="00A42184" w:rsidP="0037405C">
      <w:pPr>
        <w:pStyle w:val="Footer"/>
        <w:numPr>
          <w:ilvl w:val="0"/>
          <w:numId w:val="4"/>
        </w:numPr>
        <w:tabs>
          <w:tab w:val="clear" w:pos="4153"/>
          <w:tab w:val="clear" w:pos="8306"/>
          <w:tab w:val="left" w:pos="-720"/>
        </w:tabs>
        <w:suppressAutoHyphens/>
        <w:spacing w:after="120"/>
        <w:ind w:left="0" w:firstLine="0"/>
        <w:rPr>
          <w:spacing w:val="-2"/>
        </w:rPr>
      </w:pPr>
      <w:r w:rsidRPr="0033293C">
        <w:t xml:space="preserve">If unforeseen increases in expenditures or commitments are expected or realized (whether owing to inflationary factors, fluctuation in exchange rates or unforeseen contingencies), UNDP shall submit to the government on a timely basis a supplementary estimate showing the further financing that will be necessary. The Government shall use its best </w:t>
      </w:r>
      <w:proofErr w:type="spellStart"/>
      <w:r w:rsidRPr="0033293C">
        <w:t>endeavors</w:t>
      </w:r>
      <w:proofErr w:type="spellEnd"/>
      <w:r w:rsidRPr="0033293C">
        <w:t xml:space="preserve"> to obtain the additional funds required.</w:t>
      </w:r>
    </w:p>
    <w:p w:rsidR="00BF50E7" w:rsidRPr="00BF50E7" w:rsidRDefault="00A42184" w:rsidP="0037405C">
      <w:pPr>
        <w:pStyle w:val="Footer"/>
        <w:numPr>
          <w:ilvl w:val="0"/>
          <w:numId w:val="4"/>
        </w:numPr>
        <w:tabs>
          <w:tab w:val="clear" w:pos="4153"/>
          <w:tab w:val="clear" w:pos="8306"/>
          <w:tab w:val="left" w:pos="-720"/>
        </w:tabs>
        <w:suppressAutoHyphens/>
        <w:spacing w:after="120"/>
        <w:ind w:left="0" w:firstLine="0"/>
        <w:rPr>
          <w:spacing w:val="-2"/>
        </w:rPr>
      </w:pPr>
      <w:r w:rsidRPr="0033293C">
        <w:t>If the payments referred above are not received in accordance with the payment schedule, or if the additional financing required in accordance with paragraph []above is not forthcoming from the Government or other sources, the assistance to be provided to the project under this Agreement may be reduced, suspended or terminated by UNDP.</w:t>
      </w:r>
    </w:p>
    <w:p w:rsidR="00A42184" w:rsidRPr="00BF50E7" w:rsidRDefault="00A42184" w:rsidP="0037405C">
      <w:pPr>
        <w:pStyle w:val="Footer"/>
        <w:numPr>
          <w:ilvl w:val="0"/>
          <w:numId w:val="4"/>
        </w:numPr>
        <w:tabs>
          <w:tab w:val="clear" w:pos="4153"/>
          <w:tab w:val="clear" w:pos="8306"/>
          <w:tab w:val="left" w:pos="-720"/>
        </w:tabs>
        <w:suppressAutoHyphens/>
        <w:spacing w:after="120"/>
        <w:ind w:left="0" w:firstLine="0"/>
        <w:rPr>
          <w:spacing w:val="-2"/>
        </w:rPr>
      </w:pPr>
      <w:r w:rsidRPr="0033293C">
        <w:t>Any interest income attributable to the contribution shall be credited to UNDP Account and shall be utilized in accordance with established UNDP procedures.</w:t>
      </w:r>
    </w:p>
    <w:p w:rsidR="00A42184" w:rsidRPr="0033293C" w:rsidRDefault="00A42184" w:rsidP="00BF50E7">
      <w:pPr>
        <w:tabs>
          <w:tab w:val="left" w:pos="-720"/>
        </w:tabs>
        <w:suppressAutoHyphens/>
        <w:spacing w:after="120"/>
        <w:rPr>
          <w:spacing w:val="-2"/>
        </w:rPr>
      </w:pPr>
      <w:r w:rsidRPr="0033293C">
        <w:rPr>
          <w:spacing w:val="-2"/>
        </w:rPr>
        <w:t>In accordance with the decisions and directives of UNDP's Executive Board:</w:t>
      </w:r>
    </w:p>
    <w:p w:rsidR="00A42184" w:rsidRPr="0033293C" w:rsidRDefault="00A42184" w:rsidP="00BF50E7">
      <w:pPr>
        <w:tabs>
          <w:tab w:val="left" w:pos="-720"/>
        </w:tabs>
        <w:suppressAutoHyphens/>
        <w:spacing w:after="120"/>
        <w:ind w:left="360"/>
        <w:rPr>
          <w:spacing w:val="-2"/>
        </w:rPr>
      </w:pPr>
      <w:r w:rsidRPr="0033293C">
        <w:rPr>
          <w:spacing w:val="-2"/>
        </w:rPr>
        <w:tab/>
        <w:t>The contribution shall be charged:</w:t>
      </w:r>
    </w:p>
    <w:p w:rsidR="00A42184" w:rsidRPr="0033293C" w:rsidRDefault="006C5EAE" w:rsidP="0037405C">
      <w:pPr>
        <w:numPr>
          <w:ilvl w:val="0"/>
          <w:numId w:val="5"/>
        </w:numPr>
        <w:tabs>
          <w:tab w:val="left" w:pos="-720"/>
        </w:tabs>
        <w:suppressAutoHyphens/>
        <w:spacing w:after="120"/>
        <w:rPr>
          <w:spacing w:val="-2"/>
        </w:rPr>
      </w:pPr>
      <w:r>
        <w:rPr>
          <w:spacing w:val="-2"/>
        </w:rPr>
        <w:t xml:space="preserve">8% </w:t>
      </w:r>
      <w:r w:rsidR="00A42184" w:rsidRPr="0033293C">
        <w:rPr>
          <w:spacing w:val="-2"/>
        </w:rPr>
        <w:t>cost recovery for the provision of general management support (GMS) by UNDP headquarters and country offices</w:t>
      </w:r>
    </w:p>
    <w:p w:rsidR="00A42184" w:rsidRDefault="00A42184" w:rsidP="0037405C">
      <w:pPr>
        <w:numPr>
          <w:ilvl w:val="0"/>
          <w:numId w:val="5"/>
        </w:numPr>
        <w:tabs>
          <w:tab w:val="left" w:pos="-720"/>
        </w:tabs>
        <w:suppressAutoHyphens/>
        <w:spacing w:after="120"/>
        <w:rPr>
          <w:spacing w:val="-2"/>
        </w:rPr>
      </w:pPr>
      <w:r w:rsidRPr="0033293C">
        <w:rPr>
          <w:spacing w:val="-2"/>
        </w:rPr>
        <w:t>Direct cost for impleme</w:t>
      </w:r>
      <w:r w:rsidR="00BF50E7">
        <w:rPr>
          <w:spacing w:val="-2"/>
        </w:rPr>
        <w:t>ntation support services (ISS)</w:t>
      </w:r>
      <w:r w:rsidRPr="0033293C">
        <w:rPr>
          <w:spacing w:val="-2"/>
        </w:rPr>
        <w:t xml:space="preserve"> provided by UNDP and/or an executing entity/implementing partner.</w:t>
      </w:r>
    </w:p>
    <w:p w:rsidR="00BF50E7" w:rsidRPr="0033293C" w:rsidRDefault="00BF50E7" w:rsidP="00BF50E7">
      <w:pPr>
        <w:tabs>
          <w:tab w:val="left" w:pos="-720"/>
        </w:tabs>
        <w:suppressAutoHyphens/>
        <w:spacing w:after="120"/>
        <w:ind w:left="720"/>
        <w:rPr>
          <w:spacing w:val="-2"/>
        </w:rPr>
      </w:pPr>
    </w:p>
    <w:p w:rsidR="00BF50E7" w:rsidRDefault="00A42184" w:rsidP="0037405C">
      <w:pPr>
        <w:numPr>
          <w:ilvl w:val="0"/>
          <w:numId w:val="4"/>
        </w:numPr>
        <w:tabs>
          <w:tab w:val="left" w:pos="-720"/>
        </w:tabs>
        <w:suppressAutoHyphens/>
        <w:spacing w:after="120"/>
        <w:ind w:left="0" w:firstLine="0"/>
        <w:rPr>
          <w:spacing w:val="-2"/>
        </w:rPr>
      </w:pPr>
      <w:r w:rsidRPr="0033293C">
        <w:rPr>
          <w:spacing w:val="-2"/>
        </w:rPr>
        <w:t>Ownership of equipment, supplies and other properties financed from the contribution shall vest in UNDP.  Matters relating to the transfer of ownership by UNDP shall be determined in accordance with the relevant policies and procedures of UNDP.</w:t>
      </w:r>
    </w:p>
    <w:p w:rsidR="00A42184" w:rsidRDefault="00A42184" w:rsidP="0037405C">
      <w:pPr>
        <w:numPr>
          <w:ilvl w:val="0"/>
          <w:numId w:val="4"/>
        </w:numPr>
        <w:tabs>
          <w:tab w:val="left" w:pos="-720"/>
        </w:tabs>
        <w:suppressAutoHyphens/>
        <w:spacing w:after="120"/>
        <w:ind w:left="0" w:firstLine="0"/>
        <w:rPr>
          <w:spacing w:val="-2"/>
        </w:rPr>
      </w:pPr>
      <w:r w:rsidRPr="0033293C">
        <w:rPr>
          <w:spacing w:val="-2"/>
        </w:rPr>
        <w:t xml:space="preserve">The contribution shall be subject exclusively to the internal and external auditing procedures provided for in the financial regulations, rules and directives of UNDP.”  </w:t>
      </w:r>
    </w:p>
    <w:p w:rsidR="000946E7" w:rsidRPr="00BF50E7" w:rsidRDefault="000946E7" w:rsidP="006C5EAE">
      <w:pPr>
        <w:tabs>
          <w:tab w:val="left" w:pos="-720"/>
        </w:tabs>
        <w:suppressAutoHyphens/>
        <w:spacing w:after="120"/>
        <w:rPr>
          <w:spacing w:val="-2"/>
        </w:rPr>
      </w:pPr>
    </w:p>
    <w:p w:rsidR="008F1069" w:rsidRDefault="008F1069" w:rsidP="008F1069"/>
    <w:p w:rsidR="008F1069" w:rsidRDefault="008F1069" w:rsidP="008F1069"/>
    <w:p w:rsidR="000946E7" w:rsidRDefault="000946E7">
      <w:pPr>
        <w:spacing w:after="0"/>
        <w:jc w:val="left"/>
      </w:pPr>
      <w:r>
        <w:br w:type="page"/>
      </w:r>
    </w:p>
    <w:p w:rsidR="008638E4" w:rsidRDefault="008638E4" w:rsidP="008638E4">
      <w:pPr>
        <w:spacing w:after="0"/>
        <w:jc w:val="left"/>
      </w:pPr>
    </w:p>
    <w:p w:rsidR="008638E4" w:rsidRPr="00B00158" w:rsidRDefault="008638E4" w:rsidP="008638E4">
      <w:pPr>
        <w:pBdr>
          <w:top w:val="single" w:sz="4" w:space="1" w:color="auto"/>
          <w:left w:val="single" w:sz="4" w:space="31" w:color="auto"/>
          <w:bottom w:val="single" w:sz="4" w:space="1" w:color="auto"/>
          <w:right w:val="single" w:sz="4" w:space="23" w:color="auto"/>
        </w:pBdr>
        <w:shd w:val="clear" w:color="auto" w:fill="F3F3F3"/>
        <w:jc w:val="center"/>
        <w:rPr>
          <w:rFonts w:cs="Arial"/>
          <w:b/>
          <w:sz w:val="28"/>
          <w:szCs w:val="28"/>
        </w:rPr>
      </w:pPr>
      <w:r w:rsidRPr="00B00158">
        <w:rPr>
          <w:rFonts w:cs="Arial"/>
          <w:b/>
          <w:sz w:val="28"/>
          <w:szCs w:val="28"/>
        </w:rPr>
        <w:t>TERMS OF REFERENCE</w:t>
      </w:r>
    </w:p>
    <w:p w:rsidR="008638E4" w:rsidRPr="00B00158" w:rsidRDefault="008638E4" w:rsidP="008638E4">
      <w:pPr>
        <w:pBdr>
          <w:top w:val="single" w:sz="4" w:space="1" w:color="auto"/>
          <w:left w:val="single" w:sz="4" w:space="31" w:color="auto"/>
          <w:bottom w:val="single" w:sz="4" w:space="1" w:color="auto"/>
          <w:right w:val="single" w:sz="4" w:space="23" w:color="auto"/>
        </w:pBdr>
        <w:shd w:val="clear" w:color="auto" w:fill="F3F3F3"/>
        <w:jc w:val="center"/>
        <w:rPr>
          <w:rFonts w:cs="Arial"/>
          <w:b/>
          <w:sz w:val="28"/>
          <w:szCs w:val="28"/>
        </w:rPr>
      </w:pPr>
      <w:r>
        <w:rPr>
          <w:rFonts w:cs="Arial"/>
          <w:b/>
          <w:bCs/>
          <w:iCs/>
          <w:sz w:val="28"/>
          <w:szCs w:val="28"/>
        </w:rPr>
        <w:t>Project manager: emergency support to national response to Ebola</w:t>
      </w:r>
    </w:p>
    <w:p w:rsidR="008638E4" w:rsidRDefault="008638E4" w:rsidP="008638E4">
      <w:pPr>
        <w:rPr>
          <w:bCs/>
          <w:szCs w:val="22"/>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8638E4" w:rsidRPr="0034313A" w:rsidTr="00F115C6">
        <w:tc>
          <w:tcPr>
            <w:tcW w:w="10773" w:type="dxa"/>
            <w:shd w:val="clear" w:color="auto" w:fill="F2F2F2"/>
          </w:tcPr>
          <w:p w:rsidR="008638E4" w:rsidRPr="00332D35" w:rsidRDefault="008638E4" w:rsidP="00F115C6">
            <w:pPr>
              <w:ind w:left="85"/>
              <w:rPr>
                <w:b/>
                <w:bCs/>
                <w:lang w:val="en-US"/>
              </w:rPr>
            </w:pPr>
            <w:r w:rsidRPr="00332D35">
              <w:rPr>
                <w:b/>
                <w:bCs/>
                <w:lang w:val="en-US"/>
              </w:rPr>
              <w:t>I.  Job details</w:t>
            </w:r>
          </w:p>
        </w:tc>
      </w:tr>
      <w:tr w:rsidR="008638E4" w:rsidRPr="0034313A" w:rsidTr="00F115C6">
        <w:trPr>
          <w:trHeight w:val="1657"/>
        </w:trPr>
        <w:tc>
          <w:tcPr>
            <w:tcW w:w="10773" w:type="dxa"/>
          </w:tcPr>
          <w:p w:rsidR="008638E4" w:rsidRPr="00332D35" w:rsidRDefault="008638E4" w:rsidP="00F115C6">
            <w:pPr>
              <w:tabs>
                <w:tab w:val="left" w:pos="4500"/>
              </w:tabs>
              <w:ind w:left="720" w:hanging="720"/>
              <w:rPr>
                <w:rFonts w:ascii="Cambria" w:hAnsi="Cambria"/>
                <w:b/>
                <w:szCs w:val="22"/>
                <w:lang w:val="en-US"/>
              </w:rPr>
            </w:pPr>
            <w:r>
              <w:rPr>
                <w:rFonts w:ascii="Cambria" w:hAnsi="Cambria"/>
                <w:szCs w:val="22"/>
                <w:lang w:val="en-US"/>
              </w:rPr>
              <w:t>Title</w:t>
            </w:r>
            <w:r>
              <w:rPr>
                <w:rFonts w:ascii="Cambria" w:hAnsi="Cambria"/>
                <w:b/>
                <w:szCs w:val="22"/>
                <w:lang w:val="en-US"/>
              </w:rPr>
              <w:t>:                    Team leader : community engagement and social mobilization</w:t>
            </w:r>
          </w:p>
          <w:p w:rsidR="008638E4" w:rsidRPr="00332D35" w:rsidRDefault="008638E4" w:rsidP="00F115C6">
            <w:pPr>
              <w:ind w:left="-84" w:firstLine="84"/>
              <w:rPr>
                <w:rFonts w:ascii="Cambria" w:hAnsi="Cambria"/>
                <w:b/>
                <w:szCs w:val="22"/>
                <w:lang w:val="en-US"/>
              </w:rPr>
            </w:pPr>
            <w:r>
              <w:rPr>
                <w:rFonts w:ascii="Cambria" w:hAnsi="Cambria"/>
                <w:szCs w:val="22"/>
                <w:lang w:val="en-US"/>
              </w:rPr>
              <w:t>Supervisor</w:t>
            </w:r>
            <w:r w:rsidRPr="00332D35">
              <w:rPr>
                <w:rFonts w:ascii="Cambria" w:hAnsi="Cambria"/>
                <w:szCs w:val="22"/>
                <w:lang w:val="en-US"/>
              </w:rPr>
              <w:t xml:space="preserve">:        </w:t>
            </w:r>
            <w:r>
              <w:rPr>
                <w:rFonts w:ascii="Cambria" w:hAnsi="Cambria"/>
                <w:b/>
                <w:szCs w:val="22"/>
                <w:lang w:val="en-US"/>
              </w:rPr>
              <w:t>Deputy country director/</w:t>
            </w:r>
            <w:proofErr w:type="spellStart"/>
            <w:r>
              <w:rPr>
                <w:rFonts w:ascii="Cambria" w:hAnsi="Cambria"/>
                <w:b/>
                <w:szCs w:val="22"/>
                <w:lang w:val="en-US"/>
              </w:rPr>
              <w:t>programme</w:t>
            </w:r>
            <w:proofErr w:type="spellEnd"/>
          </w:p>
          <w:p w:rsidR="008638E4" w:rsidRPr="00332D35" w:rsidRDefault="008638E4" w:rsidP="00F115C6">
            <w:pPr>
              <w:rPr>
                <w:rFonts w:ascii="Cambria" w:hAnsi="Cambria"/>
                <w:szCs w:val="22"/>
                <w:lang w:val="en-US"/>
              </w:rPr>
            </w:pPr>
            <w:r>
              <w:rPr>
                <w:rFonts w:ascii="Cambria" w:hAnsi="Cambria"/>
                <w:szCs w:val="22"/>
                <w:lang w:val="en-US"/>
              </w:rPr>
              <w:t>Contract type</w:t>
            </w:r>
            <w:r w:rsidRPr="00332D35">
              <w:rPr>
                <w:rFonts w:ascii="Cambria" w:hAnsi="Cambria"/>
                <w:szCs w:val="22"/>
                <w:lang w:val="en-US"/>
              </w:rPr>
              <w:t xml:space="preserve"> : </w:t>
            </w:r>
            <w:r>
              <w:rPr>
                <w:rFonts w:ascii="Cambria" w:hAnsi="Cambria"/>
                <w:szCs w:val="22"/>
                <w:lang w:val="en-US"/>
              </w:rPr>
              <w:t>P 4</w:t>
            </w:r>
          </w:p>
          <w:p w:rsidR="008638E4" w:rsidRPr="00332D35" w:rsidRDefault="008638E4" w:rsidP="00F115C6">
            <w:pPr>
              <w:rPr>
                <w:rFonts w:ascii="Cambria" w:hAnsi="Cambria"/>
                <w:szCs w:val="22"/>
                <w:lang w:val="en-US"/>
              </w:rPr>
            </w:pPr>
            <w:r>
              <w:rPr>
                <w:rFonts w:ascii="Cambria" w:hAnsi="Cambria"/>
                <w:szCs w:val="22"/>
                <w:lang w:val="en-US"/>
              </w:rPr>
              <w:t>Location</w:t>
            </w:r>
            <w:r w:rsidRPr="00332D35">
              <w:rPr>
                <w:rFonts w:ascii="Cambria" w:hAnsi="Cambria"/>
                <w:szCs w:val="22"/>
                <w:lang w:val="en-US"/>
              </w:rPr>
              <w:t xml:space="preserve">:       </w:t>
            </w:r>
            <w:r>
              <w:rPr>
                <w:rFonts w:ascii="Cambria" w:hAnsi="Cambria"/>
                <w:szCs w:val="22"/>
                <w:lang w:val="en-US"/>
              </w:rPr>
              <w:t xml:space="preserve">     </w:t>
            </w:r>
            <w:r w:rsidR="00F115C6" w:rsidRPr="00F115C6">
              <w:rPr>
                <w:rFonts w:ascii="Cambria" w:hAnsi="Cambria"/>
                <w:b/>
                <w:szCs w:val="22"/>
                <w:lang w:val="en-US"/>
              </w:rPr>
              <w:t>Conakry with frequent travels to</w:t>
            </w:r>
            <w:r w:rsidR="00F115C6">
              <w:rPr>
                <w:rFonts w:ascii="Cambria" w:hAnsi="Cambria"/>
                <w:szCs w:val="22"/>
                <w:lang w:val="en-US"/>
              </w:rPr>
              <w:t xml:space="preserve"> </w:t>
            </w:r>
            <w:r>
              <w:rPr>
                <w:rFonts w:ascii="Cambria" w:hAnsi="Cambria"/>
                <w:szCs w:val="22"/>
                <w:lang w:val="en-US"/>
              </w:rPr>
              <w:t xml:space="preserve"> </w:t>
            </w:r>
            <w:r w:rsidRPr="00332D35">
              <w:rPr>
                <w:rFonts w:ascii="Cambria" w:hAnsi="Cambria"/>
                <w:szCs w:val="22"/>
                <w:lang w:val="en-US"/>
              </w:rPr>
              <w:t xml:space="preserve"> </w:t>
            </w:r>
            <w:proofErr w:type="spellStart"/>
            <w:r w:rsidRPr="00332D35">
              <w:rPr>
                <w:rFonts w:ascii="Cambria" w:hAnsi="Cambria"/>
                <w:b/>
                <w:szCs w:val="22"/>
                <w:lang w:val="en-US"/>
              </w:rPr>
              <w:t>N’Zérékoré</w:t>
            </w:r>
            <w:proofErr w:type="spellEnd"/>
            <w:r>
              <w:rPr>
                <w:rFonts w:ascii="Cambria" w:hAnsi="Cambria"/>
                <w:b/>
                <w:szCs w:val="22"/>
                <w:lang w:val="en-US"/>
              </w:rPr>
              <w:t xml:space="preserve"> (forest region/near the epicenter of the epidemic) with </w:t>
            </w:r>
            <w:r w:rsidR="00F115C6">
              <w:rPr>
                <w:rFonts w:ascii="Cambria" w:hAnsi="Cambria"/>
                <w:b/>
                <w:szCs w:val="22"/>
                <w:lang w:val="en-US"/>
              </w:rPr>
              <w:t xml:space="preserve">other frequent travel </w:t>
            </w:r>
            <w:proofErr w:type="spellStart"/>
            <w:r w:rsidR="00F115C6">
              <w:rPr>
                <w:rFonts w:ascii="Cambria" w:hAnsi="Cambria"/>
                <w:b/>
                <w:szCs w:val="22"/>
                <w:lang w:val="en-US"/>
              </w:rPr>
              <w:t>throughou</w:t>
            </w:r>
            <w:proofErr w:type="spellEnd"/>
            <w:r>
              <w:rPr>
                <w:rFonts w:ascii="Cambria" w:hAnsi="Cambria"/>
                <w:b/>
                <w:szCs w:val="22"/>
                <w:lang w:val="en-US"/>
              </w:rPr>
              <w:t xml:space="preserve">  the country</w:t>
            </w:r>
          </w:p>
        </w:tc>
      </w:tr>
    </w:tbl>
    <w:p w:rsidR="008638E4" w:rsidRDefault="008638E4" w:rsidP="008638E4"/>
    <w:tbl>
      <w:tblPr>
        <w:tblpPr w:leftFromText="180" w:rightFromText="180" w:vertAnchor="text" w:horzAnchor="page" w:tblpX="721" w:tblpY="125"/>
        <w:tblW w:w="10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701"/>
      </w:tblGrid>
      <w:tr w:rsidR="008638E4" w:rsidRPr="00B00158" w:rsidTr="00F115C6">
        <w:trPr>
          <w:trHeight w:val="241"/>
        </w:trPr>
        <w:tc>
          <w:tcPr>
            <w:tcW w:w="10701" w:type="dxa"/>
            <w:shd w:val="clear" w:color="auto" w:fill="E0E0E0"/>
          </w:tcPr>
          <w:p w:rsidR="008638E4" w:rsidRPr="00B00158" w:rsidRDefault="008638E4" w:rsidP="00F115C6">
            <w:pPr>
              <w:rPr>
                <w:b/>
                <w:i/>
                <w:iCs/>
                <w:szCs w:val="22"/>
                <w:lang w:val="en-US"/>
              </w:rPr>
            </w:pPr>
            <w:r w:rsidRPr="00B00158">
              <w:rPr>
                <w:szCs w:val="22"/>
                <w:lang w:val="en-US"/>
              </w:rPr>
              <w:br w:type="page"/>
            </w:r>
            <w:r>
              <w:rPr>
                <w:szCs w:val="22"/>
                <w:lang w:val="en-US"/>
              </w:rPr>
              <w:t xml:space="preserve">II. </w:t>
            </w:r>
            <w:r>
              <w:rPr>
                <w:b/>
                <w:szCs w:val="22"/>
                <w:lang w:val="en-US"/>
              </w:rPr>
              <w:t>Responsi</w:t>
            </w:r>
            <w:r w:rsidRPr="00B00158">
              <w:rPr>
                <w:b/>
                <w:szCs w:val="22"/>
                <w:lang w:val="en-US"/>
              </w:rPr>
              <w:t>bilities</w:t>
            </w:r>
          </w:p>
        </w:tc>
      </w:tr>
      <w:tr w:rsidR="008638E4" w:rsidRPr="00B00158" w:rsidTr="00F115C6">
        <w:trPr>
          <w:trHeight w:val="710"/>
        </w:trPr>
        <w:tc>
          <w:tcPr>
            <w:tcW w:w="10701" w:type="dxa"/>
          </w:tcPr>
          <w:p w:rsidR="008638E4" w:rsidRPr="00B9450B" w:rsidRDefault="008638E4" w:rsidP="00F115C6">
            <w:pPr>
              <w:rPr>
                <w:rFonts w:asciiTheme="majorHAnsi" w:hAnsiTheme="majorHAnsi"/>
                <w:szCs w:val="22"/>
                <w:lang w:val="en-US"/>
              </w:rPr>
            </w:pPr>
            <w:r w:rsidRPr="00B9450B">
              <w:rPr>
                <w:rFonts w:asciiTheme="majorHAnsi" w:hAnsiTheme="majorHAnsi"/>
                <w:szCs w:val="22"/>
                <w:lang w:val="en-US"/>
              </w:rPr>
              <w:t xml:space="preserve">Under the supervision of the UNDP Deputy country director, </w:t>
            </w:r>
            <w:proofErr w:type="spellStart"/>
            <w:r w:rsidRPr="00B9450B">
              <w:rPr>
                <w:rFonts w:asciiTheme="majorHAnsi" w:hAnsiTheme="majorHAnsi"/>
                <w:szCs w:val="22"/>
                <w:lang w:val="en-US"/>
              </w:rPr>
              <w:t>Programme</w:t>
            </w:r>
            <w:proofErr w:type="spellEnd"/>
            <w:r w:rsidRPr="00B9450B">
              <w:rPr>
                <w:rFonts w:asciiTheme="majorHAnsi" w:hAnsiTheme="majorHAnsi"/>
                <w:szCs w:val="22"/>
                <w:lang w:val="en-US"/>
              </w:rPr>
              <w:t xml:space="preserve">, in close collaboration with the international community mobilization surge expert and in close consultation with the communication unit of the national coordination cell, in close coordination with the district authorities, the national community development and social mobilization expert, will: </w:t>
            </w:r>
          </w:p>
          <w:p w:rsidR="00F115C6" w:rsidRPr="00B9450B" w:rsidRDefault="00F115C6" w:rsidP="00366005">
            <w:pPr>
              <w:pStyle w:val="ListParagraph"/>
              <w:numPr>
                <w:ilvl w:val="0"/>
                <w:numId w:val="11"/>
              </w:numPr>
              <w:rPr>
                <w:rFonts w:asciiTheme="majorHAnsi" w:hAnsiTheme="majorHAnsi"/>
                <w:szCs w:val="22"/>
              </w:rPr>
            </w:pPr>
            <w:r w:rsidRPr="00B9450B">
              <w:rPr>
                <w:rFonts w:asciiTheme="majorHAnsi" w:hAnsiTheme="majorHAnsi"/>
                <w:szCs w:val="22"/>
              </w:rPr>
              <w:t>Plan et implement the activities of the project Emergency support to national response to Ebola</w:t>
            </w:r>
          </w:p>
          <w:p w:rsidR="00F115C6" w:rsidRPr="00B9450B" w:rsidRDefault="00F115C6" w:rsidP="00366005">
            <w:pPr>
              <w:pStyle w:val="ListParagraph"/>
              <w:numPr>
                <w:ilvl w:val="0"/>
                <w:numId w:val="11"/>
              </w:numPr>
              <w:rPr>
                <w:rFonts w:asciiTheme="majorHAnsi" w:hAnsiTheme="majorHAnsi"/>
                <w:szCs w:val="22"/>
              </w:rPr>
            </w:pPr>
            <w:r w:rsidRPr="00B9450B">
              <w:rPr>
                <w:rFonts w:asciiTheme="majorHAnsi" w:hAnsiTheme="majorHAnsi"/>
                <w:szCs w:val="22"/>
              </w:rPr>
              <w:t>Work in close consultation with the project management unit to monitor activities and expenses</w:t>
            </w:r>
          </w:p>
          <w:p w:rsidR="00F115C6" w:rsidRPr="00B9450B" w:rsidRDefault="00F115C6" w:rsidP="00366005">
            <w:pPr>
              <w:pStyle w:val="ListParagraph"/>
              <w:numPr>
                <w:ilvl w:val="0"/>
                <w:numId w:val="11"/>
              </w:numPr>
              <w:rPr>
                <w:rFonts w:asciiTheme="majorHAnsi" w:hAnsiTheme="majorHAnsi"/>
                <w:szCs w:val="22"/>
              </w:rPr>
            </w:pPr>
            <w:r w:rsidRPr="00B9450B">
              <w:rPr>
                <w:rFonts w:asciiTheme="majorHAnsi" w:hAnsiTheme="majorHAnsi"/>
                <w:szCs w:val="22"/>
              </w:rPr>
              <w:t xml:space="preserve">Work in close consultation with the project management unit to </w:t>
            </w:r>
            <w:r w:rsidR="00366005" w:rsidRPr="00B9450B">
              <w:rPr>
                <w:rFonts w:asciiTheme="majorHAnsi" w:hAnsiTheme="majorHAnsi"/>
                <w:szCs w:val="22"/>
              </w:rPr>
              <w:t>provide quarterly report, narrative and financial, to the donor</w:t>
            </w:r>
          </w:p>
          <w:p w:rsidR="00366005" w:rsidRPr="00B9450B" w:rsidRDefault="00366005" w:rsidP="00366005">
            <w:pPr>
              <w:pStyle w:val="ListParagraph"/>
              <w:numPr>
                <w:ilvl w:val="0"/>
                <w:numId w:val="11"/>
              </w:numPr>
              <w:rPr>
                <w:rFonts w:asciiTheme="majorHAnsi" w:hAnsiTheme="majorHAnsi"/>
                <w:szCs w:val="22"/>
              </w:rPr>
            </w:pPr>
            <w:r w:rsidRPr="00B9450B">
              <w:rPr>
                <w:rFonts w:asciiTheme="majorHAnsi" w:hAnsiTheme="majorHAnsi"/>
                <w:szCs w:val="22"/>
              </w:rPr>
              <w:t>Update regularly the donor on the status of the implementation of the project</w:t>
            </w:r>
          </w:p>
          <w:p w:rsidR="00366005" w:rsidRPr="00B9450B" w:rsidRDefault="00366005" w:rsidP="00366005">
            <w:pPr>
              <w:pStyle w:val="ListParagraph"/>
              <w:numPr>
                <w:ilvl w:val="0"/>
                <w:numId w:val="11"/>
              </w:numPr>
              <w:rPr>
                <w:rFonts w:asciiTheme="majorHAnsi" w:hAnsiTheme="majorHAnsi"/>
                <w:szCs w:val="22"/>
              </w:rPr>
            </w:pPr>
            <w:r w:rsidRPr="00B9450B">
              <w:rPr>
                <w:rFonts w:asciiTheme="majorHAnsi" w:hAnsiTheme="majorHAnsi"/>
                <w:szCs w:val="22"/>
              </w:rPr>
              <w:t>Update regularly the national coordination cell as well as other relevant ministries on the status of implementation of this project</w:t>
            </w:r>
          </w:p>
          <w:p w:rsidR="00366005" w:rsidRPr="00B9450B" w:rsidRDefault="00366005" w:rsidP="00366005">
            <w:pPr>
              <w:pStyle w:val="ListParagraph"/>
              <w:numPr>
                <w:ilvl w:val="0"/>
                <w:numId w:val="11"/>
              </w:numPr>
              <w:rPr>
                <w:rFonts w:asciiTheme="majorHAnsi" w:hAnsiTheme="majorHAnsi"/>
                <w:szCs w:val="22"/>
              </w:rPr>
            </w:pPr>
            <w:r w:rsidRPr="00B9450B">
              <w:rPr>
                <w:rFonts w:asciiTheme="majorHAnsi" w:hAnsiTheme="majorHAnsi"/>
                <w:szCs w:val="22"/>
              </w:rPr>
              <w:t>Liaise regularly with the decentralized authorities</w:t>
            </w:r>
            <w:r w:rsidRPr="00B9450B">
              <w:rPr>
                <w:rFonts w:asciiTheme="majorHAnsi" w:hAnsiTheme="majorHAnsi"/>
                <w:b/>
                <w:szCs w:val="22"/>
              </w:rPr>
              <w:t xml:space="preserve"> </w:t>
            </w:r>
            <w:r w:rsidRPr="00B9450B">
              <w:rPr>
                <w:rFonts w:asciiTheme="majorHAnsi" w:hAnsiTheme="majorHAnsi"/>
                <w:szCs w:val="22"/>
              </w:rPr>
              <w:t>(district) to ensure proper informa</w:t>
            </w:r>
            <w:r w:rsidR="00B9450B" w:rsidRPr="00B9450B">
              <w:rPr>
                <w:rFonts w:asciiTheme="majorHAnsi" w:hAnsiTheme="majorHAnsi"/>
                <w:szCs w:val="22"/>
              </w:rPr>
              <w:t>tion management and project imp</w:t>
            </w:r>
            <w:r w:rsidRPr="00B9450B">
              <w:rPr>
                <w:rFonts w:asciiTheme="majorHAnsi" w:hAnsiTheme="majorHAnsi"/>
                <w:szCs w:val="22"/>
              </w:rPr>
              <w:t>l</w:t>
            </w:r>
            <w:r w:rsidR="00B9450B" w:rsidRPr="00B9450B">
              <w:rPr>
                <w:rFonts w:asciiTheme="majorHAnsi" w:hAnsiTheme="majorHAnsi"/>
                <w:szCs w:val="22"/>
              </w:rPr>
              <w:t>e</w:t>
            </w:r>
            <w:r w:rsidRPr="00B9450B">
              <w:rPr>
                <w:rFonts w:asciiTheme="majorHAnsi" w:hAnsiTheme="majorHAnsi"/>
                <w:szCs w:val="22"/>
              </w:rPr>
              <w:t>mentation</w:t>
            </w:r>
          </w:p>
          <w:p w:rsidR="00366005" w:rsidRPr="00B9450B" w:rsidRDefault="00366005" w:rsidP="00366005">
            <w:pPr>
              <w:pStyle w:val="ListParagraph"/>
              <w:numPr>
                <w:ilvl w:val="0"/>
                <w:numId w:val="11"/>
              </w:numPr>
              <w:rPr>
                <w:rFonts w:asciiTheme="majorHAnsi" w:hAnsiTheme="majorHAnsi"/>
                <w:szCs w:val="22"/>
              </w:rPr>
            </w:pPr>
            <w:r w:rsidRPr="00B9450B">
              <w:rPr>
                <w:rFonts w:asciiTheme="majorHAnsi" w:hAnsiTheme="majorHAnsi"/>
                <w:szCs w:val="22"/>
              </w:rPr>
              <w:t>Supervise the two technical teams of this project, particularly</w:t>
            </w:r>
          </w:p>
          <w:p w:rsidR="00366005" w:rsidRPr="00B9450B" w:rsidRDefault="00366005" w:rsidP="00366005">
            <w:pPr>
              <w:pStyle w:val="ListParagraph"/>
              <w:numPr>
                <w:ilvl w:val="0"/>
                <w:numId w:val="41"/>
              </w:numPr>
              <w:rPr>
                <w:rFonts w:asciiTheme="majorHAnsi" w:hAnsiTheme="majorHAnsi"/>
                <w:szCs w:val="22"/>
              </w:rPr>
            </w:pPr>
            <w:r w:rsidRPr="00B9450B">
              <w:rPr>
                <w:rFonts w:asciiTheme="majorHAnsi" w:hAnsiTheme="majorHAnsi"/>
                <w:szCs w:val="22"/>
              </w:rPr>
              <w:t xml:space="preserve">Supervise and support the national expert in waste management disposal in his procurement and installment exercise </w:t>
            </w:r>
          </w:p>
          <w:p w:rsidR="00366005" w:rsidRPr="00B9450B" w:rsidRDefault="00366005" w:rsidP="00F115C6">
            <w:pPr>
              <w:rPr>
                <w:rFonts w:asciiTheme="majorHAnsi" w:hAnsiTheme="majorHAnsi"/>
                <w:b/>
                <w:szCs w:val="22"/>
                <w:lang w:val="en-US"/>
              </w:rPr>
            </w:pPr>
          </w:p>
          <w:p w:rsidR="008638E4" w:rsidRPr="00B9450B" w:rsidRDefault="008638E4" w:rsidP="00366005">
            <w:pPr>
              <w:pStyle w:val="ListParagraph"/>
              <w:numPr>
                <w:ilvl w:val="0"/>
                <w:numId w:val="41"/>
              </w:numPr>
              <w:rPr>
                <w:rFonts w:asciiTheme="majorHAnsi" w:hAnsiTheme="majorHAnsi"/>
                <w:szCs w:val="22"/>
              </w:rPr>
            </w:pPr>
            <w:r w:rsidRPr="00B9450B">
              <w:rPr>
                <w:rFonts w:asciiTheme="majorHAnsi" w:hAnsiTheme="majorHAnsi"/>
                <w:szCs w:val="22"/>
              </w:rPr>
              <w:t xml:space="preserve">Supervise and support the national expert in social mobilization in its duties, particularly those related to Community Watch Committees </w:t>
            </w:r>
          </w:p>
          <w:p w:rsidR="008638E4" w:rsidRPr="00B9450B" w:rsidRDefault="008638E4" w:rsidP="00366005">
            <w:pPr>
              <w:pStyle w:val="ListParagraph"/>
              <w:numPr>
                <w:ilvl w:val="0"/>
                <w:numId w:val="42"/>
              </w:numPr>
              <w:rPr>
                <w:rFonts w:asciiTheme="majorHAnsi" w:hAnsiTheme="majorHAnsi"/>
                <w:szCs w:val="22"/>
              </w:rPr>
            </w:pPr>
            <w:r w:rsidRPr="00B9450B">
              <w:rPr>
                <w:rFonts w:asciiTheme="majorHAnsi" w:hAnsiTheme="majorHAnsi"/>
                <w:szCs w:val="22"/>
              </w:rPr>
              <w:t>Form Community health watch committees in the districts affected or in the immediate vicinity of the epidemic</w:t>
            </w:r>
          </w:p>
          <w:p w:rsidR="008638E4" w:rsidRPr="00B9450B" w:rsidRDefault="008638E4" w:rsidP="00366005">
            <w:pPr>
              <w:pStyle w:val="ListParagraph"/>
              <w:numPr>
                <w:ilvl w:val="0"/>
                <w:numId w:val="42"/>
              </w:numPr>
              <w:rPr>
                <w:rFonts w:asciiTheme="majorHAnsi" w:hAnsiTheme="majorHAnsi"/>
                <w:szCs w:val="22"/>
              </w:rPr>
            </w:pPr>
            <w:r w:rsidRPr="00B9450B">
              <w:rPr>
                <w:rFonts w:asciiTheme="majorHAnsi" w:hAnsiTheme="majorHAnsi"/>
                <w:szCs w:val="22"/>
              </w:rPr>
              <w:t>Ensure Community Health Watch committees are properly trained</w:t>
            </w:r>
          </w:p>
          <w:p w:rsidR="008638E4" w:rsidRPr="00B9450B" w:rsidRDefault="008638E4" w:rsidP="00366005">
            <w:pPr>
              <w:pStyle w:val="ListParagraph"/>
              <w:numPr>
                <w:ilvl w:val="0"/>
                <w:numId w:val="42"/>
              </w:numPr>
              <w:rPr>
                <w:rFonts w:asciiTheme="majorHAnsi" w:hAnsiTheme="majorHAnsi"/>
                <w:szCs w:val="22"/>
              </w:rPr>
            </w:pPr>
            <w:r w:rsidRPr="00B9450B">
              <w:rPr>
                <w:rFonts w:asciiTheme="majorHAnsi" w:hAnsiTheme="majorHAnsi"/>
                <w:szCs w:val="22"/>
              </w:rPr>
              <w:t>Ensure Community Health Watch committees understand their function</w:t>
            </w:r>
          </w:p>
          <w:p w:rsidR="008638E4" w:rsidRPr="00B9450B" w:rsidRDefault="008638E4" w:rsidP="00366005">
            <w:pPr>
              <w:pStyle w:val="ListParagraph"/>
              <w:numPr>
                <w:ilvl w:val="0"/>
                <w:numId w:val="42"/>
              </w:numPr>
              <w:rPr>
                <w:rFonts w:asciiTheme="majorHAnsi" w:hAnsiTheme="majorHAnsi"/>
                <w:szCs w:val="22"/>
              </w:rPr>
            </w:pPr>
            <w:r w:rsidRPr="00B9450B">
              <w:rPr>
                <w:rFonts w:asciiTheme="majorHAnsi" w:hAnsiTheme="majorHAnsi"/>
                <w:szCs w:val="22"/>
              </w:rPr>
              <w:t>In collaboration with the implementing partner, ensure that subsistence costs of Health Watch committees are properly paid</w:t>
            </w:r>
          </w:p>
          <w:p w:rsidR="008638E4" w:rsidRPr="00B9450B" w:rsidRDefault="008638E4" w:rsidP="00366005">
            <w:pPr>
              <w:pStyle w:val="ListParagraph"/>
              <w:numPr>
                <w:ilvl w:val="0"/>
                <w:numId w:val="42"/>
              </w:numPr>
              <w:rPr>
                <w:rFonts w:asciiTheme="majorHAnsi" w:hAnsiTheme="majorHAnsi"/>
                <w:szCs w:val="22"/>
              </w:rPr>
            </w:pPr>
            <w:r w:rsidRPr="00B9450B">
              <w:rPr>
                <w:rFonts w:asciiTheme="majorHAnsi" w:hAnsiTheme="majorHAnsi"/>
                <w:szCs w:val="22"/>
              </w:rPr>
              <w:t>Ensure that Heath Watch Committees report properly Ebola cases within their communities</w:t>
            </w:r>
          </w:p>
          <w:p w:rsidR="008638E4" w:rsidRPr="00B9450B" w:rsidRDefault="008638E4" w:rsidP="00366005">
            <w:pPr>
              <w:pStyle w:val="ListParagraph"/>
              <w:numPr>
                <w:ilvl w:val="0"/>
                <w:numId w:val="42"/>
              </w:numPr>
              <w:rPr>
                <w:rFonts w:asciiTheme="majorHAnsi" w:hAnsiTheme="majorHAnsi"/>
                <w:szCs w:val="22"/>
              </w:rPr>
            </w:pPr>
            <w:r w:rsidRPr="00B9450B">
              <w:rPr>
                <w:rFonts w:asciiTheme="majorHAnsi" w:hAnsiTheme="majorHAnsi"/>
                <w:szCs w:val="22"/>
              </w:rPr>
              <w:t>Ensure good liaison with national authorities and the medical teams in the management of people affected by Ebola</w:t>
            </w:r>
          </w:p>
          <w:p w:rsidR="008638E4" w:rsidRPr="00B9450B" w:rsidRDefault="008638E4" w:rsidP="00366005">
            <w:pPr>
              <w:pStyle w:val="ListParagraph"/>
              <w:numPr>
                <w:ilvl w:val="0"/>
                <w:numId w:val="42"/>
              </w:numPr>
              <w:rPr>
                <w:rFonts w:asciiTheme="majorHAnsi" w:hAnsiTheme="majorHAnsi"/>
                <w:szCs w:val="22"/>
              </w:rPr>
            </w:pPr>
            <w:r w:rsidRPr="00B9450B">
              <w:rPr>
                <w:rFonts w:asciiTheme="majorHAnsi" w:hAnsiTheme="majorHAnsi"/>
                <w:szCs w:val="22"/>
              </w:rPr>
              <w:t>Ensure good liaison with the decentralized coordination cell on all matters related to contact tracing of Ebola cases</w:t>
            </w:r>
          </w:p>
          <w:p w:rsidR="008638E4" w:rsidRPr="00B9450B" w:rsidRDefault="008638E4" w:rsidP="00366005">
            <w:pPr>
              <w:pStyle w:val="ListParagraph"/>
              <w:numPr>
                <w:ilvl w:val="0"/>
                <w:numId w:val="42"/>
              </w:numPr>
              <w:rPr>
                <w:rFonts w:asciiTheme="majorHAnsi" w:hAnsiTheme="majorHAnsi"/>
                <w:szCs w:val="22"/>
              </w:rPr>
            </w:pPr>
            <w:r w:rsidRPr="00B9450B">
              <w:rPr>
                <w:rFonts w:asciiTheme="majorHAnsi" w:hAnsiTheme="majorHAnsi"/>
                <w:szCs w:val="22"/>
              </w:rPr>
              <w:t>Ensure continuous coordination and collaboration with the communication working group of the national coordination cell, where Health Watch committees are coordinated at national level</w:t>
            </w:r>
          </w:p>
          <w:p w:rsidR="008638E4" w:rsidRPr="00B9450B" w:rsidRDefault="008638E4" w:rsidP="00366005">
            <w:pPr>
              <w:pStyle w:val="ListParagraph"/>
              <w:numPr>
                <w:ilvl w:val="0"/>
                <w:numId w:val="42"/>
              </w:numPr>
              <w:rPr>
                <w:rFonts w:asciiTheme="majorHAnsi" w:hAnsiTheme="majorHAnsi"/>
                <w:szCs w:val="22"/>
              </w:rPr>
            </w:pPr>
            <w:r w:rsidRPr="00B9450B">
              <w:rPr>
                <w:rFonts w:asciiTheme="majorHAnsi" w:hAnsiTheme="majorHAnsi"/>
                <w:szCs w:val="22"/>
              </w:rPr>
              <w:t>Provide continuous support to community</w:t>
            </w:r>
          </w:p>
          <w:p w:rsidR="008638E4" w:rsidRPr="00B9450B" w:rsidRDefault="008638E4" w:rsidP="00F115C6">
            <w:pPr>
              <w:pStyle w:val="ListParagraph"/>
              <w:rPr>
                <w:rFonts w:asciiTheme="majorHAnsi" w:hAnsiTheme="majorHAnsi"/>
                <w:szCs w:val="22"/>
              </w:rPr>
            </w:pPr>
          </w:p>
          <w:p w:rsidR="008638E4" w:rsidRPr="00B9450B" w:rsidRDefault="008638E4" w:rsidP="00366005">
            <w:pPr>
              <w:pStyle w:val="ListParagraph"/>
              <w:numPr>
                <w:ilvl w:val="0"/>
                <w:numId w:val="42"/>
              </w:numPr>
              <w:rPr>
                <w:rFonts w:asciiTheme="majorHAnsi" w:hAnsiTheme="majorHAnsi"/>
                <w:szCs w:val="22"/>
              </w:rPr>
            </w:pPr>
            <w:r w:rsidRPr="00B9450B">
              <w:rPr>
                <w:rFonts w:asciiTheme="majorHAnsi" w:hAnsiTheme="majorHAnsi"/>
                <w:b/>
                <w:szCs w:val="22"/>
              </w:rPr>
              <w:t xml:space="preserve">Support district authorities (prefectures), young leaders and communities </w:t>
            </w:r>
            <w:r w:rsidRPr="00B9450B">
              <w:rPr>
                <w:rFonts w:asciiTheme="majorHAnsi" w:hAnsiTheme="majorHAnsi"/>
                <w:szCs w:val="22"/>
              </w:rPr>
              <w:t xml:space="preserve">: </w:t>
            </w:r>
          </w:p>
          <w:p w:rsidR="008638E4" w:rsidRPr="00B9450B" w:rsidRDefault="008638E4" w:rsidP="00F115C6">
            <w:pPr>
              <w:pStyle w:val="ListParagraph"/>
              <w:numPr>
                <w:ilvl w:val="0"/>
                <w:numId w:val="18"/>
              </w:numPr>
              <w:rPr>
                <w:rFonts w:asciiTheme="majorHAnsi" w:hAnsiTheme="majorHAnsi"/>
                <w:szCs w:val="22"/>
              </w:rPr>
            </w:pPr>
            <w:r w:rsidRPr="00B9450B">
              <w:rPr>
                <w:rFonts w:asciiTheme="majorHAnsi" w:hAnsiTheme="majorHAnsi"/>
                <w:szCs w:val="22"/>
              </w:rPr>
              <w:t xml:space="preserve">Ensure sustainability of community tracing system by providing a capacity support to the </w:t>
            </w:r>
            <w:r w:rsidRPr="00B9450B">
              <w:rPr>
                <w:rFonts w:asciiTheme="majorHAnsi" w:hAnsiTheme="majorHAnsi"/>
                <w:szCs w:val="22"/>
              </w:rPr>
              <w:lastRenderedPageBreak/>
              <w:t>decentralized district authorities</w:t>
            </w:r>
          </w:p>
          <w:p w:rsidR="008638E4" w:rsidRDefault="008638E4" w:rsidP="00F115C6">
            <w:pPr>
              <w:pStyle w:val="ListParagraph"/>
              <w:numPr>
                <w:ilvl w:val="0"/>
                <w:numId w:val="18"/>
              </w:numPr>
              <w:rPr>
                <w:szCs w:val="22"/>
              </w:rPr>
            </w:pPr>
            <w:r w:rsidRPr="00B9450B">
              <w:rPr>
                <w:rFonts w:asciiTheme="majorHAnsi" w:hAnsiTheme="majorHAnsi"/>
                <w:szCs w:val="22"/>
              </w:rPr>
              <w:t>Ensure decentralized authorities and young leaders understand their responsibilities, particularly</w:t>
            </w:r>
            <w:r>
              <w:rPr>
                <w:szCs w:val="22"/>
              </w:rPr>
              <w:t xml:space="preserve"> when dealing with Monitoring and Evaluation, contact tracing and community ownership of the Ebola response</w:t>
            </w:r>
          </w:p>
          <w:p w:rsidR="008638E4" w:rsidRDefault="008638E4" w:rsidP="00F115C6">
            <w:pPr>
              <w:rPr>
                <w:szCs w:val="22"/>
              </w:rPr>
            </w:pPr>
          </w:p>
          <w:p w:rsidR="008638E4" w:rsidRPr="007653C9" w:rsidRDefault="008638E4" w:rsidP="00F115C6">
            <w:pPr>
              <w:rPr>
                <w:b/>
                <w:szCs w:val="22"/>
                <w:lang w:val="en-US"/>
              </w:rPr>
            </w:pPr>
            <w:r w:rsidRPr="007653C9">
              <w:rPr>
                <w:b/>
                <w:szCs w:val="22"/>
                <w:lang w:val="en-US"/>
              </w:rPr>
              <w:t>Assist the Deputy country director in any other task judged relevant</w:t>
            </w:r>
          </w:p>
          <w:p w:rsidR="008638E4" w:rsidRPr="00B00158" w:rsidRDefault="008638E4" w:rsidP="00F115C6">
            <w:pPr>
              <w:rPr>
                <w:szCs w:val="22"/>
                <w:lang w:val="en-US"/>
              </w:rPr>
            </w:pPr>
          </w:p>
          <w:p w:rsidR="008638E4" w:rsidRPr="00B00158" w:rsidRDefault="008638E4" w:rsidP="00F115C6">
            <w:pPr>
              <w:rPr>
                <w:bCs/>
                <w:szCs w:val="22"/>
                <w:lang w:val="en-US"/>
              </w:rPr>
            </w:pPr>
          </w:p>
        </w:tc>
      </w:tr>
    </w:tbl>
    <w:p w:rsidR="008638E4" w:rsidRDefault="008638E4" w:rsidP="008638E4"/>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6"/>
      </w:tblGrid>
      <w:tr w:rsidR="008638E4" w:rsidRPr="007C70F3" w:rsidTr="00F115C6">
        <w:trPr>
          <w:trHeight w:val="257"/>
        </w:trPr>
        <w:tc>
          <w:tcPr>
            <w:tcW w:w="10716" w:type="dxa"/>
            <w:shd w:val="clear" w:color="auto" w:fill="E0E0E0"/>
          </w:tcPr>
          <w:p w:rsidR="008638E4" w:rsidRPr="007653C9" w:rsidRDefault="008638E4" w:rsidP="00F115C6">
            <w:pPr>
              <w:pStyle w:val="Heading2"/>
              <w:ind w:left="0"/>
              <w:rPr>
                <w:rFonts w:ascii="Times New Roman" w:hAnsi="Times New Roman"/>
                <w:szCs w:val="22"/>
                <w:lang w:val="en-US"/>
              </w:rPr>
            </w:pPr>
            <w:r>
              <w:rPr>
                <w:rFonts w:ascii="Times New Roman" w:hAnsi="Times New Roman"/>
                <w:szCs w:val="22"/>
                <w:lang w:val="en-US"/>
              </w:rPr>
              <w:t>III.</w:t>
            </w:r>
            <w:r w:rsidRPr="007653C9">
              <w:rPr>
                <w:rFonts w:ascii="Times New Roman" w:hAnsi="Times New Roman"/>
                <w:szCs w:val="22"/>
                <w:lang w:val="en-US"/>
              </w:rPr>
              <w:t xml:space="preserve"> Expected results</w:t>
            </w:r>
            <w:r>
              <w:rPr>
                <w:rFonts w:ascii="Times New Roman" w:hAnsi="Times New Roman"/>
                <w:szCs w:val="22"/>
                <w:lang w:val="en-US"/>
              </w:rPr>
              <w:t xml:space="preserve"> </w:t>
            </w:r>
          </w:p>
        </w:tc>
      </w:tr>
      <w:tr w:rsidR="008638E4" w:rsidRPr="007C70F3" w:rsidTr="00F115C6">
        <w:trPr>
          <w:trHeight w:val="1367"/>
        </w:trPr>
        <w:tc>
          <w:tcPr>
            <w:tcW w:w="10716" w:type="dxa"/>
          </w:tcPr>
          <w:p w:rsidR="008638E4" w:rsidRPr="007368E5" w:rsidRDefault="008638E4" w:rsidP="00F115C6">
            <w:pPr>
              <w:pStyle w:val="BodyTextIndent2"/>
              <w:numPr>
                <w:ilvl w:val="0"/>
                <w:numId w:val="17"/>
              </w:numPr>
              <w:spacing w:after="0" w:line="240" w:lineRule="auto"/>
              <w:ind w:left="426" w:hanging="426"/>
              <w:rPr>
                <w:rFonts w:ascii="Times New Roman" w:hAnsi="Times New Roman"/>
                <w:sz w:val="24"/>
                <w:szCs w:val="22"/>
                <w:lang w:val="en-US"/>
              </w:rPr>
            </w:pPr>
            <w:r w:rsidRPr="007368E5">
              <w:rPr>
                <w:rFonts w:ascii="Times New Roman" w:hAnsi="Times New Roman"/>
                <w:sz w:val="24"/>
                <w:szCs w:val="22"/>
                <w:lang w:val="en-US"/>
              </w:rPr>
              <w:t xml:space="preserve">Local communities take ownership of the Ebola response by reporting Ebola cases within their communities </w:t>
            </w:r>
          </w:p>
          <w:p w:rsidR="008638E4" w:rsidRPr="007368E5" w:rsidRDefault="008638E4" w:rsidP="00F115C6">
            <w:pPr>
              <w:numPr>
                <w:ilvl w:val="0"/>
                <w:numId w:val="15"/>
              </w:numPr>
              <w:tabs>
                <w:tab w:val="clear" w:pos="360"/>
                <w:tab w:val="num" w:pos="426"/>
              </w:tabs>
              <w:spacing w:after="0"/>
              <w:ind w:left="426" w:hanging="426"/>
              <w:rPr>
                <w:szCs w:val="22"/>
                <w:lang w:val="en-US"/>
              </w:rPr>
            </w:pPr>
            <w:r w:rsidRPr="007368E5">
              <w:rPr>
                <w:rFonts w:ascii="Times New Roman" w:hAnsi="Times New Roman"/>
                <w:sz w:val="24"/>
                <w:szCs w:val="22"/>
                <w:lang w:val="en-US"/>
              </w:rPr>
              <w:t>District authorities are reinforced and have acquired the capacity to mobilize the communities and coordinate the re</w:t>
            </w:r>
            <w:r>
              <w:rPr>
                <w:rFonts w:ascii="Times New Roman" w:hAnsi="Times New Roman"/>
                <w:sz w:val="24"/>
                <w:szCs w:val="22"/>
                <w:lang w:val="en-US"/>
              </w:rPr>
              <w:t>s</w:t>
            </w:r>
            <w:r w:rsidRPr="007368E5">
              <w:rPr>
                <w:rFonts w:ascii="Times New Roman" w:hAnsi="Times New Roman"/>
                <w:sz w:val="24"/>
                <w:szCs w:val="22"/>
                <w:lang w:val="en-US"/>
              </w:rPr>
              <w:t>ponse locally</w:t>
            </w:r>
          </w:p>
          <w:p w:rsidR="008638E4" w:rsidRPr="007653C9" w:rsidRDefault="008638E4" w:rsidP="00F115C6">
            <w:pPr>
              <w:numPr>
                <w:ilvl w:val="0"/>
                <w:numId w:val="15"/>
              </w:numPr>
              <w:tabs>
                <w:tab w:val="clear" w:pos="360"/>
                <w:tab w:val="num" w:pos="426"/>
              </w:tabs>
              <w:spacing w:after="0"/>
              <w:ind w:left="426" w:hanging="426"/>
              <w:rPr>
                <w:szCs w:val="22"/>
                <w:lang w:val="en-US"/>
              </w:rPr>
            </w:pPr>
            <w:r>
              <w:rPr>
                <w:rFonts w:ascii="Times New Roman" w:hAnsi="Times New Roman"/>
                <w:sz w:val="24"/>
                <w:szCs w:val="22"/>
                <w:lang w:val="en-US"/>
              </w:rPr>
              <w:t>The Ebola epidemic is overcome thanks to an efficient community participation</w:t>
            </w:r>
          </w:p>
        </w:tc>
      </w:tr>
    </w:tbl>
    <w:tbl>
      <w:tblPr>
        <w:tblpPr w:leftFromText="180" w:rightFromText="180" w:vertAnchor="text" w:tblpY="477"/>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489"/>
      </w:tblGrid>
      <w:tr w:rsidR="008638E4" w:rsidRPr="007C70F3" w:rsidTr="00F115C6">
        <w:trPr>
          <w:trHeight w:val="239"/>
        </w:trPr>
        <w:tc>
          <w:tcPr>
            <w:tcW w:w="10489" w:type="dxa"/>
            <w:shd w:val="clear" w:color="auto" w:fill="E0E0E0"/>
          </w:tcPr>
          <w:p w:rsidR="008638E4" w:rsidRPr="00826636" w:rsidRDefault="008638E4" w:rsidP="00F115C6">
            <w:pPr>
              <w:rPr>
                <w:b/>
                <w:i/>
                <w:iCs/>
                <w:szCs w:val="22"/>
              </w:rPr>
            </w:pPr>
            <w:r>
              <w:rPr>
                <w:szCs w:val="22"/>
              </w:rPr>
              <w:br w:type="page"/>
            </w:r>
            <w:r>
              <w:rPr>
                <w:b/>
                <w:szCs w:val="22"/>
              </w:rPr>
              <w:t>IV</w:t>
            </w:r>
            <w:r w:rsidRPr="00826636">
              <w:rPr>
                <w:b/>
                <w:szCs w:val="22"/>
              </w:rPr>
              <w:t xml:space="preserve">.  </w:t>
            </w:r>
            <w:r>
              <w:rPr>
                <w:b/>
                <w:szCs w:val="22"/>
              </w:rPr>
              <w:t>Skills</w:t>
            </w:r>
          </w:p>
        </w:tc>
      </w:tr>
      <w:tr w:rsidR="008638E4" w:rsidRPr="007C70F3" w:rsidTr="00F115C6">
        <w:trPr>
          <w:cantSplit/>
          <w:trHeight w:val="352"/>
        </w:trPr>
        <w:tc>
          <w:tcPr>
            <w:tcW w:w="10489" w:type="dxa"/>
            <w:tcBorders>
              <w:bottom w:val="single" w:sz="4" w:space="0" w:color="auto"/>
            </w:tcBorders>
          </w:tcPr>
          <w:p w:rsidR="008638E4" w:rsidRDefault="008638E4" w:rsidP="00F115C6">
            <w:pPr>
              <w:numPr>
                <w:ilvl w:val="0"/>
                <w:numId w:val="15"/>
              </w:numPr>
              <w:spacing w:after="0"/>
              <w:rPr>
                <w:szCs w:val="22"/>
              </w:rPr>
            </w:pPr>
            <w:r>
              <w:rPr>
                <w:szCs w:val="22"/>
              </w:rPr>
              <w:t xml:space="preserve">Proven experience in community development </w:t>
            </w:r>
          </w:p>
          <w:p w:rsidR="008638E4" w:rsidRDefault="008638E4" w:rsidP="00F115C6">
            <w:pPr>
              <w:numPr>
                <w:ilvl w:val="0"/>
                <w:numId w:val="15"/>
              </w:numPr>
              <w:spacing w:after="0"/>
              <w:rPr>
                <w:szCs w:val="22"/>
              </w:rPr>
            </w:pPr>
            <w:r>
              <w:rPr>
                <w:szCs w:val="22"/>
              </w:rPr>
              <w:t>Proven experience in participatory approaches</w:t>
            </w:r>
          </w:p>
          <w:p w:rsidR="008638E4" w:rsidRDefault="008638E4" w:rsidP="00F115C6">
            <w:pPr>
              <w:numPr>
                <w:ilvl w:val="0"/>
                <w:numId w:val="15"/>
              </w:numPr>
              <w:spacing w:after="0"/>
              <w:rPr>
                <w:szCs w:val="22"/>
              </w:rPr>
            </w:pPr>
            <w:r>
              <w:rPr>
                <w:szCs w:val="22"/>
              </w:rPr>
              <w:t>Proven experience in community mobilization</w:t>
            </w:r>
          </w:p>
          <w:p w:rsidR="008638E4" w:rsidRDefault="008638E4" w:rsidP="00F115C6">
            <w:pPr>
              <w:numPr>
                <w:ilvl w:val="0"/>
                <w:numId w:val="15"/>
              </w:numPr>
              <w:spacing w:after="0"/>
              <w:rPr>
                <w:szCs w:val="22"/>
              </w:rPr>
            </w:pPr>
            <w:r>
              <w:rPr>
                <w:szCs w:val="22"/>
              </w:rPr>
              <w:t>Proven experience in working closely with decentralized authorities</w:t>
            </w:r>
          </w:p>
          <w:p w:rsidR="008638E4" w:rsidRDefault="008638E4" w:rsidP="00F115C6">
            <w:pPr>
              <w:numPr>
                <w:ilvl w:val="0"/>
                <w:numId w:val="15"/>
              </w:numPr>
              <w:spacing w:after="0"/>
              <w:rPr>
                <w:szCs w:val="22"/>
              </w:rPr>
            </w:pPr>
            <w:r>
              <w:rPr>
                <w:szCs w:val="22"/>
              </w:rPr>
              <w:t>Proven experience of working in hard ship area</w:t>
            </w:r>
          </w:p>
          <w:p w:rsidR="008638E4" w:rsidRDefault="008638E4" w:rsidP="00F115C6">
            <w:pPr>
              <w:numPr>
                <w:ilvl w:val="0"/>
                <w:numId w:val="15"/>
              </w:numPr>
              <w:spacing w:after="0"/>
              <w:rPr>
                <w:szCs w:val="22"/>
              </w:rPr>
            </w:pPr>
            <w:r>
              <w:rPr>
                <w:szCs w:val="22"/>
              </w:rPr>
              <w:t xml:space="preserve">Familiarity with Guinea, particularly </w:t>
            </w:r>
            <w:proofErr w:type="spellStart"/>
            <w:r>
              <w:rPr>
                <w:szCs w:val="22"/>
              </w:rPr>
              <w:t>Guinée</w:t>
            </w:r>
            <w:proofErr w:type="spellEnd"/>
            <w:r>
              <w:rPr>
                <w:szCs w:val="22"/>
              </w:rPr>
              <w:t xml:space="preserve"> </w:t>
            </w:r>
            <w:proofErr w:type="spellStart"/>
            <w:r>
              <w:rPr>
                <w:szCs w:val="22"/>
              </w:rPr>
              <w:t>forestière</w:t>
            </w:r>
            <w:proofErr w:type="spellEnd"/>
            <w:r>
              <w:rPr>
                <w:szCs w:val="22"/>
              </w:rPr>
              <w:t>, an asset</w:t>
            </w:r>
          </w:p>
          <w:p w:rsidR="008638E4" w:rsidRPr="00930E24" w:rsidRDefault="008638E4" w:rsidP="00F115C6">
            <w:pPr>
              <w:numPr>
                <w:ilvl w:val="0"/>
                <w:numId w:val="15"/>
              </w:numPr>
              <w:spacing w:after="0"/>
              <w:rPr>
                <w:szCs w:val="22"/>
              </w:rPr>
            </w:pPr>
            <w:r>
              <w:rPr>
                <w:szCs w:val="22"/>
              </w:rPr>
              <w:t>Fluent in French, oral and Written</w:t>
            </w:r>
          </w:p>
        </w:tc>
      </w:tr>
    </w:tbl>
    <w:tbl>
      <w:tblPr>
        <w:tblpPr w:leftFromText="180" w:rightFromText="180" w:vertAnchor="text" w:tblpY="3262"/>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863"/>
        <w:gridCol w:w="7627"/>
      </w:tblGrid>
      <w:tr w:rsidR="008638E4" w:rsidRPr="007C70F3" w:rsidTr="00F115C6">
        <w:trPr>
          <w:trHeight w:val="244"/>
        </w:trPr>
        <w:tc>
          <w:tcPr>
            <w:tcW w:w="10490" w:type="dxa"/>
            <w:gridSpan w:val="2"/>
            <w:shd w:val="clear" w:color="auto" w:fill="E0E0E0"/>
          </w:tcPr>
          <w:p w:rsidR="008638E4" w:rsidRPr="00826636" w:rsidRDefault="008638E4" w:rsidP="00F115C6">
            <w:pPr>
              <w:pStyle w:val="Heading1"/>
              <w:numPr>
                <w:ilvl w:val="0"/>
                <w:numId w:val="0"/>
              </w:numPr>
              <w:ind w:left="720" w:hanging="720"/>
              <w:rPr>
                <w:rFonts w:ascii="Times New Roman" w:hAnsi="Times New Roman"/>
                <w:sz w:val="22"/>
                <w:szCs w:val="22"/>
              </w:rPr>
            </w:pPr>
            <w:r>
              <w:rPr>
                <w:rFonts w:ascii="Times New Roman" w:hAnsi="Times New Roman"/>
                <w:sz w:val="22"/>
                <w:szCs w:val="22"/>
              </w:rPr>
              <w:t>V</w:t>
            </w:r>
            <w:r w:rsidRPr="00826636">
              <w:rPr>
                <w:rFonts w:ascii="Times New Roman" w:hAnsi="Times New Roman"/>
                <w:sz w:val="22"/>
                <w:szCs w:val="22"/>
              </w:rPr>
              <w:t>. Qualifications</w:t>
            </w:r>
          </w:p>
        </w:tc>
      </w:tr>
      <w:tr w:rsidR="008638E4" w:rsidRPr="007C70F3" w:rsidTr="00F115C6">
        <w:trPr>
          <w:trHeight w:val="234"/>
        </w:trPr>
        <w:tc>
          <w:tcPr>
            <w:tcW w:w="2863" w:type="dxa"/>
            <w:tcBorders>
              <w:bottom w:val="single" w:sz="4" w:space="0" w:color="auto"/>
            </w:tcBorders>
          </w:tcPr>
          <w:p w:rsidR="008638E4" w:rsidRPr="007C70F3" w:rsidRDefault="008638E4" w:rsidP="00F115C6">
            <w:pPr>
              <w:rPr>
                <w:szCs w:val="22"/>
              </w:rPr>
            </w:pPr>
            <w:r>
              <w:rPr>
                <w:szCs w:val="22"/>
              </w:rPr>
              <w:t>Training</w:t>
            </w:r>
          </w:p>
        </w:tc>
        <w:tc>
          <w:tcPr>
            <w:tcW w:w="7627" w:type="dxa"/>
            <w:tcBorders>
              <w:bottom w:val="single" w:sz="4" w:space="0" w:color="auto"/>
            </w:tcBorders>
          </w:tcPr>
          <w:p w:rsidR="008638E4" w:rsidRPr="00826636" w:rsidRDefault="008638E4" w:rsidP="00F115C6">
            <w:pPr>
              <w:numPr>
                <w:ilvl w:val="0"/>
                <w:numId w:val="16"/>
              </w:numPr>
              <w:spacing w:after="0"/>
              <w:rPr>
                <w:bCs/>
                <w:szCs w:val="22"/>
              </w:rPr>
            </w:pPr>
            <w:r>
              <w:rPr>
                <w:szCs w:val="22"/>
              </w:rPr>
              <w:t>Rural economy, anthropology, local development specialist</w:t>
            </w:r>
          </w:p>
        </w:tc>
      </w:tr>
      <w:tr w:rsidR="008638E4" w:rsidRPr="007C70F3" w:rsidTr="00F115C6">
        <w:trPr>
          <w:trHeight w:val="234"/>
        </w:trPr>
        <w:tc>
          <w:tcPr>
            <w:tcW w:w="2863" w:type="dxa"/>
            <w:tcBorders>
              <w:bottom w:val="single" w:sz="4" w:space="0" w:color="auto"/>
            </w:tcBorders>
          </w:tcPr>
          <w:p w:rsidR="008638E4" w:rsidRPr="007C70F3" w:rsidRDefault="008638E4" w:rsidP="00F115C6">
            <w:pPr>
              <w:rPr>
                <w:szCs w:val="22"/>
              </w:rPr>
            </w:pPr>
            <w:r>
              <w:rPr>
                <w:szCs w:val="22"/>
              </w:rPr>
              <w:t>Experience</w:t>
            </w:r>
            <w:r w:rsidRPr="007C70F3">
              <w:rPr>
                <w:szCs w:val="22"/>
              </w:rPr>
              <w:t xml:space="preserve"> </w:t>
            </w:r>
          </w:p>
        </w:tc>
        <w:tc>
          <w:tcPr>
            <w:tcW w:w="7627" w:type="dxa"/>
            <w:tcBorders>
              <w:bottom w:val="single" w:sz="4" w:space="0" w:color="auto"/>
            </w:tcBorders>
          </w:tcPr>
          <w:p w:rsidR="008638E4" w:rsidRPr="00540F5C" w:rsidRDefault="008638E4" w:rsidP="00F115C6">
            <w:pPr>
              <w:numPr>
                <w:ilvl w:val="0"/>
                <w:numId w:val="16"/>
              </w:numPr>
              <w:spacing w:after="0"/>
              <w:rPr>
                <w:szCs w:val="22"/>
              </w:rPr>
            </w:pPr>
            <w:r w:rsidRPr="00D36AB2">
              <w:rPr>
                <w:szCs w:val="22"/>
              </w:rPr>
              <w:t xml:space="preserve">Minimum </w:t>
            </w:r>
            <w:r>
              <w:rPr>
                <w:szCs w:val="22"/>
              </w:rPr>
              <w:t xml:space="preserve">4 years of experience in local development and community organizations </w:t>
            </w:r>
          </w:p>
          <w:p w:rsidR="008638E4" w:rsidRPr="00540F5C" w:rsidRDefault="008638E4" w:rsidP="00F115C6">
            <w:pPr>
              <w:numPr>
                <w:ilvl w:val="0"/>
                <w:numId w:val="16"/>
              </w:numPr>
              <w:spacing w:after="0"/>
              <w:jc w:val="left"/>
              <w:rPr>
                <w:szCs w:val="22"/>
              </w:rPr>
            </w:pPr>
          </w:p>
        </w:tc>
      </w:tr>
      <w:tr w:rsidR="008638E4" w:rsidRPr="007C70F3" w:rsidTr="00F115C6">
        <w:trPr>
          <w:trHeight w:val="234"/>
        </w:trPr>
        <w:tc>
          <w:tcPr>
            <w:tcW w:w="2863" w:type="dxa"/>
            <w:tcBorders>
              <w:bottom w:val="single" w:sz="4" w:space="0" w:color="auto"/>
            </w:tcBorders>
          </w:tcPr>
          <w:p w:rsidR="008638E4" w:rsidRPr="007C70F3" w:rsidRDefault="008638E4" w:rsidP="00F115C6">
            <w:pPr>
              <w:rPr>
                <w:szCs w:val="22"/>
              </w:rPr>
            </w:pPr>
            <w:r>
              <w:rPr>
                <w:szCs w:val="22"/>
              </w:rPr>
              <w:t>Language</w:t>
            </w:r>
          </w:p>
        </w:tc>
        <w:tc>
          <w:tcPr>
            <w:tcW w:w="7627" w:type="dxa"/>
            <w:tcBorders>
              <w:bottom w:val="single" w:sz="4" w:space="0" w:color="auto"/>
            </w:tcBorders>
          </w:tcPr>
          <w:p w:rsidR="008638E4" w:rsidRPr="007368E5" w:rsidRDefault="008638E4" w:rsidP="00F115C6">
            <w:pPr>
              <w:pStyle w:val="ListParagraph"/>
              <w:numPr>
                <w:ilvl w:val="0"/>
                <w:numId w:val="19"/>
              </w:numPr>
              <w:ind w:left="183" w:hanging="183"/>
              <w:rPr>
                <w:szCs w:val="22"/>
              </w:rPr>
            </w:pPr>
            <w:r>
              <w:rPr>
                <w:szCs w:val="22"/>
              </w:rPr>
              <w:t xml:space="preserve">Fluent in French, mastering a language from the forest region would be an asset </w:t>
            </w:r>
          </w:p>
        </w:tc>
      </w:tr>
    </w:tbl>
    <w:p w:rsidR="00DA77D3" w:rsidRDefault="00DA77D3">
      <w:pPr>
        <w:spacing w:after="0"/>
        <w:jc w:val="left"/>
      </w:pPr>
    </w:p>
    <w:p w:rsidR="003D2E25" w:rsidRDefault="003D2E25" w:rsidP="003D2E25">
      <w:pPr>
        <w:spacing w:after="0"/>
        <w:jc w:val="left"/>
      </w:pPr>
    </w:p>
    <w:p w:rsidR="008638E4" w:rsidRDefault="008638E4" w:rsidP="003D2E25">
      <w:pPr>
        <w:spacing w:after="0"/>
        <w:jc w:val="left"/>
      </w:pPr>
    </w:p>
    <w:p w:rsidR="008638E4" w:rsidRDefault="008638E4" w:rsidP="003D2E25">
      <w:pPr>
        <w:spacing w:after="0"/>
        <w:jc w:val="left"/>
      </w:pPr>
    </w:p>
    <w:p w:rsidR="008638E4" w:rsidRDefault="008638E4" w:rsidP="003D2E25">
      <w:pPr>
        <w:spacing w:after="0"/>
        <w:jc w:val="left"/>
      </w:pPr>
    </w:p>
    <w:p w:rsidR="008638E4" w:rsidRDefault="008638E4" w:rsidP="003D2E25">
      <w:pPr>
        <w:spacing w:after="0"/>
        <w:jc w:val="left"/>
      </w:pPr>
    </w:p>
    <w:p w:rsidR="008638E4" w:rsidRDefault="008638E4" w:rsidP="003D2E25">
      <w:pPr>
        <w:spacing w:after="0"/>
        <w:jc w:val="left"/>
      </w:pPr>
    </w:p>
    <w:p w:rsidR="008638E4" w:rsidRDefault="008638E4" w:rsidP="003D2E25">
      <w:pPr>
        <w:spacing w:after="0"/>
        <w:jc w:val="left"/>
      </w:pPr>
    </w:p>
    <w:p w:rsidR="008638E4" w:rsidRDefault="008638E4" w:rsidP="003D2E25">
      <w:pPr>
        <w:spacing w:after="0"/>
        <w:jc w:val="left"/>
      </w:pPr>
    </w:p>
    <w:p w:rsidR="008638E4" w:rsidRDefault="008638E4" w:rsidP="003D2E25">
      <w:pPr>
        <w:spacing w:after="0"/>
        <w:jc w:val="left"/>
      </w:pPr>
    </w:p>
    <w:p w:rsidR="008638E4" w:rsidRDefault="008638E4" w:rsidP="003D2E25">
      <w:pPr>
        <w:spacing w:after="0"/>
        <w:jc w:val="left"/>
      </w:pPr>
    </w:p>
    <w:p w:rsidR="008638E4" w:rsidRDefault="008638E4" w:rsidP="003D2E25">
      <w:pPr>
        <w:spacing w:after="0"/>
        <w:jc w:val="left"/>
      </w:pPr>
    </w:p>
    <w:p w:rsidR="008638E4" w:rsidRDefault="008638E4" w:rsidP="003D2E25">
      <w:pPr>
        <w:spacing w:after="0"/>
        <w:jc w:val="left"/>
      </w:pPr>
    </w:p>
    <w:p w:rsidR="008638E4" w:rsidRDefault="008638E4" w:rsidP="003D2E25">
      <w:pPr>
        <w:spacing w:after="0"/>
        <w:jc w:val="left"/>
      </w:pPr>
    </w:p>
    <w:p w:rsidR="008638E4" w:rsidRDefault="008638E4" w:rsidP="003D2E25">
      <w:pPr>
        <w:spacing w:after="0"/>
        <w:jc w:val="left"/>
      </w:pPr>
    </w:p>
    <w:p w:rsidR="008638E4" w:rsidRDefault="008638E4" w:rsidP="003D2E25">
      <w:pPr>
        <w:spacing w:after="0"/>
        <w:jc w:val="left"/>
      </w:pPr>
    </w:p>
    <w:p w:rsidR="008638E4" w:rsidRDefault="008638E4" w:rsidP="003D2E25">
      <w:pPr>
        <w:spacing w:after="0"/>
        <w:jc w:val="left"/>
      </w:pPr>
    </w:p>
    <w:p w:rsidR="008638E4" w:rsidRDefault="008638E4" w:rsidP="003D2E25">
      <w:pPr>
        <w:spacing w:after="0"/>
        <w:jc w:val="left"/>
      </w:pPr>
    </w:p>
    <w:p w:rsidR="008638E4" w:rsidRDefault="008638E4" w:rsidP="003D2E25">
      <w:pPr>
        <w:spacing w:after="0"/>
        <w:jc w:val="left"/>
      </w:pPr>
    </w:p>
    <w:p w:rsidR="008638E4" w:rsidRDefault="008638E4" w:rsidP="003D2E25">
      <w:pPr>
        <w:spacing w:after="0"/>
        <w:jc w:val="left"/>
      </w:pPr>
    </w:p>
    <w:p w:rsidR="008638E4" w:rsidRDefault="008638E4" w:rsidP="003D2E25">
      <w:pPr>
        <w:spacing w:after="0"/>
        <w:jc w:val="left"/>
      </w:pPr>
    </w:p>
    <w:p w:rsidR="008638E4" w:rsidRDefault="008638E4" w:rsidP="003D2E25">
      <w:pPr>
        <w:spacing w:after="0"/>
        <w:jc w:val="left"/>
      </w:pPr>
    </w:p>
    <w:p w:rsidR="008638E4" w:rsidRDefault="008638E4" w:rsidP="003D2E25">
      <w:pPr>
        <w:spacing w:after="0"/>
        <w:jc w:val="left"/>
      </w:pPr>
    </w:p>
    <w:p w:rsidR="008638E4" w:rsidRDefault="008638E4" w:rsidP="003D2E25">
      <w:pPr>
        <w:spacing w:after="0"/>
        <w:jc w:val="left"/>
      </w:pPr>
    </w:p>
    <w:p w:rsidR="003D2E25" w:rsidRPr="00B00158" w:rsidRDefault="003D2E25" w:rsidP="003D2E25">
      <w:pPr>
        <w:pBdr>
          <w:top w:val="single" w:sz="4" w:space="1" w:color="auto"/>
          <w:left w:val="single" w:sz="4" w:space="31" w:color="auto"/>
          <w:bottom w:val="single" w:sz="4" w:space="1" w:color="auto"/>
          <w:right w:val="single" w:sz="4" w:space="23" w:color="auto"/>
        </w:pBdr>
        <w:shd w:val="clear" w:color="auto" w:fill="F3F3F3"/>
        <w:jc w:val="center"/>
        <w:rPr>
          <w:rFonts w:cs="Arial"/>
          <w:b/>
          <w:sz w:val="28"/>
          <w:szCs w:val="28"/>
        </w:rPr>
      </w:pPr>
      <w:r w:rsidRPr="00B00158">
        <w:rPr>
          <w:rFonts w:cs="Arial"/>
          <w:b/>
          <w:sz w:val="28"/>
          <w:szCs w:val="28"/>
        </w:rPr>
        <w:t>TERMS OF REFERENCE</w:t>
      </w:r>
    </w:p>
    <w:p w:rsidR="003D2E25" w:rsidRPr="00B00158" w:rsidRDefault="003D2E25" w:rsidP="003D2E25">
      <w:pPr>
        <w:pBdr>
          <w:top w:val="single" w:sz="4" w:space="1" w:color="auto"/>
          <w:left w:val="single" w:sz="4" w:space="31" w:color="auto"/>
          <w:bottom w:val="single" w:sz="4" w:space="1" w:color="auto"/>
          <w:right w:val="single" w:sz="4" w:space="23" w:color="auto"/>
        </w:pBdr>
        <w:shd w:val="clear" w:color="auto" w:fill="F3F3F3"/>
        <w:jc w:val="center"/>
        <w:rPr>
          <w:rFonts w:cs="Arial"/>
          <w:b/>
          <w:sz w:val="28"/>
          <w:szCs w:val="28"/>
        </w:rPr>
      </w:pPr>
      <w:r>
        <w:rPr>
          <w:rFonts w:cs="Arial"/>
          <w:b/>
          <w:bCs/>
          <w:iCs/>
          <w:sz w:val="28"/>
          <w:szCs w:val="28"/>
        </w:rPr>
        <w:t>Project management Support Unit manager: P 3</w:t>
      </w:r>
    </w:p>
    <w:p w:rsidR="00DA77D3" w:rsidRPr="00CC14B1" w:rsidRDefault="00DA77D3" w:rsidP="00DA77D3">
      <w:pPr>
        <w:rPr>
          <w:b/>
        </w:rPr>
      </w:pPr>
    </w:p>
    <w:tbl>
      <w:tblPr>
        <w:tblW w:w="10773" w:type="dxa"/>
        <w:tblInd w:w="-492" w:type="dxa"/>
        <w:tblBorders>
          <w:top w:val="single" w:sz="4" w:space="0" w:color="auto"/>
          <w:left w:val="single" w:sz="4" w:space="0" w:color="auto"/>
          <w:bottom w:val="single" w:sz="4" w:space="0" w:color="auto"/>
          <w:right w:val="single" w:sz="4" w:space="0" w:color="auto"/>
          <w:insideH w:val="single" w:sz="6" w:space="0" w:color="CCCCCC"/>
          <w:insideV w:val="single" w:sz="6" w:space="0" w:color="CCCCCC"/>
        </w:tblBorders>
        <w:shd w:val="clear" w:color="auto" w:fill="FFFFFF"/>
        <w:tblCellMar>
          <w:left w:w="0" w:type="dxa"/>
          <w:right w:w="0" w:type="dxa"/>
        </w:tblCellMar>
        <w:tblLook w:val="04A0" w:firstRow="1" w:lastRow="0" w:firstColumn="1" w:lastColumn="0" w:noHBand="0" w:noVBand="1"/>
      </w:tblPr>
      <w:tblGrid>
        <w:gridCol w:w="10773"/>
      </w:tblGrid>
      <w:tr w:rsidR="00DA77D3" w:rsidRPr="00826CAA" w:rsidTr="00DA77D3">
        <w:tc>
          <w:tcPr>
            <w:tcW w:w="10773" w:type="dxa"/>
            <w:shd w:val="clear" w:color="auto" w:fill="FFFFFF"/>
            <w:tcMar>
              <w:top w:w="45" w:type="dxa"/>
              <w:left w:w="75" w:type="dxa"/>
              <w:bottom w:w="45" w:type="dxa"/>
              <w:right w:w="75" w:type="dxa"/>
            </w:tcMar>
            <w:hideMark/>
          </w:tcPr>
          <w:p w:rsidR="00DA77D3" w:rsidRPr="003D2E25" w:rsidRDefault="00DA77D3" w:rsidP="00DA77D3">
            <w:pPr>
              <w:spacing w:before="100" w:beforeAutospacing="1" w:after="100" w:afterAutospacing="1" w:line="215" w:lineRule="atLeast"/>
              <w:rPr>
                <w:rFonts w:ascii="Calibri" w:hAnsi="Calibri"/>
                <w:color w:val="333333"/>
                <w:szCs w:val="22"/>
                <w:lang w:val="en-US" w:eastAsia="fr-FR"/>
              </w:rPr>
            </w:pPr>
            <w:r w:rsidRPr="003D2E25">
              <w:rPr>
                <w:rFonts w:ascii="Calibri" w:hAnsi="Calibri"/>
                <w:color w:val="333333"/>
                <w:szCs w:val="22"/>
                <w:lang w:val="en-US" w:eastAsia="fr-FR"/>
              </w:rPr>
              <w:t xml:space="preserve">Under the supervision of the Deputy Country Director, </w:t>
            </w:r>
            <w:proofErr w:type="spellStart"/>
            <w:r w:rsidRPr="003D2E25">
              <w:rPr>
                <w:rFonts w:ascii="Calibri" w:hAnsi="Calibri"/>
                <w:color w:val="333333"/>
                <w:szCs w:val="22"/>
                <w:lang w:val="en-US" w:eastAsia="fr-FR"/>
              </w:rPr>
              <w:t>Programme</w:t>
            </w:r>
            <w:proofErr w:type="spellEnd"/>
            <w:r w:rsidRPr="003D2E25">
              <w:rPr>
                <w:rFonts w:ascii="Calibri" w:hAnsi="Calibri"/>
                <w:color w:val="333333"/>
                <w:szCs w:val="22"/>
                <w:lang w:val="en-US" w:eastAsia="fr-FR"/>
              </w:rPr>
              <w:t xml:space="preserve">, in close coordination with the Deputy Country Director, Operations, in consultation with the project manager and the technical specialists, the </w:t>
            </w:r>
            <w:proofErr w:type="spellStart"/>
            <w:r w:rsidRPr="003D2E25">
              <w:rPr>
                <w:rFonts w:ascii="Calibri" w:hAnsi="Calibri"/>
                <w:color w:val="333333"/>
                <w:szCs w:val="22"/>
                <w:lang w:val="en-US" w:eastAsia="fr-FR"/>
              </w:rPr>
              <w:t>projet</w:t>
            </w:r>
            <w:proofErr w:type="spellEnd"/>
            <w:r w:rsidRPr="003D2E25">
              <w:rPr>
                <w:rFonts w:ascii="Calibri" w:hAnsi="Calibri"/>
                <w:color w:val="333333"/>
                <w:szCs w:val="22"/>
                <w:lang w:val="en-US" w:eastAsia="fr-FR"/>
              </w:rPr>
              <w:t xml:space="preserve"> management support manager will provide quality assurance for the management of resources, in compliance with UNDP rules and procedures as well as budget monitoring in compliance with ASL ( Assigned Spending Limit)</w:t>
            </w:r>
          </w:p>
          <w:p w:rsidR="00DA77D3" w:rsidRPr="003D2E25" w:rsidRDefault="00DA77D3" w:rsidP="00DA77D3">
            <w:pPr>
              <w:spacing w:before="100" w:beforeAutospacing="1" w:after="100" w:afterAutospacing="1" w:line="215" w:lineRule="atLeast"/>
              <w:rPr>
                <w:rFonts w:ascii="Calibri" w:hAnsi="Calibri"/>
                <w:b/>
                <w:bCs/>
                <w:color w:val="333333"/>
                <w:szCs w:val="22"/>
                <w:lang w:val="en-US" w:eastAsia="fr-FR"/>
              </w:rPr>
            </w:pPr>
            <w:r w:rsidRPr="003D2E25">
              <w:rPr>
                <w:rFonts w:ascii="Calibri" w:hAnsi="Calibri"/>
                <w:b/>
                <w:bCs/>
                <w:color w:val="333333"/>
                <w:szCs w:val="22"/>
                <w:lang w:val="en-US" w:eastAsia="fr-FR"/>
              </w:rPr>
              <w:t>Responsibilities</w:t>
            </w:r>
          </w:p>
          <w:p w:rsidR="00DA77D3" w:rsidRPr="003D2E25" w:rsidRDefault="00DA77D3" w:rsidP="00DA77D3">
            <w:pPr>
              <w:spacing w:before="100" w:beforeAutospacing="1" w:after="100" w:afterAutospacing="1" w:line="215" w:lineRule="atLeast"/>
              <w:rPr>
                <w:rFonts w:ascii="Calibri" w:hAnsi="Calibri"/>
                <w:b/>
                <w:bCs/>
                <w:color w:val="333333"/>
                <w:szCs w:val="22"/>
                <w:lang w:val="en-US" w:eastAsia="fr-FR"/>
              </w:rPr>
            </w:pPr>
            <w:r w:rsidRPr="003D2E25">
              <w:rPr>
                <w:rFonts w:ascii="Calibri" w:hAnsi="Calibri"/>
                <w:b/>
                <w:bCs/>
                <w:color w:val="333333"/>
                <w:szCs w:val="22"/>
                <w:lang w:val="en-US" w:eastAsia="fr-FR"/>
              </w:rPr>
              <w:t>Support budgetary management and financial execution of the project, through ATLAS software with the following objectives:</w:t>
            </w:r>
          </w:p>
          <w:p w:rsidR="00DA77D3" w:rsidRPr="003D2E25" w:rsidRDefault="00DA77D3" w:rsidP="00DA77D3">
            <w:pPr>
              <w:pStyle w:val="ListParagraph"/>
              <w:numPr>
                <w:ilvl w:val="0"/>
                <w:numId w:val="38"/>
              </w:numPr>
              <w:spacing w:before="100" w:beforeAutospacing="1" w:after="100" w:afterAutospacing="1" w:line="215" w:lineRule="atLeast"/>
              <w:contextualSpacing/>
              <w:rPr>
                <w:rFonts w:ascii="Calibri" w:hAnsi="Calibri"/>
                <w:color w:val="333333"/>
                <w:sz w:val="22"/>
                <w:szCs w:val="22"/>
                <w:lang w:eastAsia="fr-FR"/>
              </w:rPr>
            </w:pPr>
            <w:r w:rsidRPr="003D2E25">
              <w:rPr>
                <w:rFonts w:ascii="Calibri" w:hAnsi="Calibri"/>
                <w:color w:val="333333"/>
                <w:sz w:val="22"/>
                <w:szCs w:val="22"/>
                <w:lang w:eastAsia="fr-FR"/>
              </w:rPr>
              <w:t>Monitoring of project spending in ATLAS, reliability of CDRs (quarterly) spending, quarterly spending certification.</w:t>
            </w:r>
          </w:p>
          <w:p w:rsidR="00DA77D3" w:rsidRPr="003D2E25" w:rsidRDefault="00DA77D3" w:rsidP="00DA77D3">
            <w:pPr>
              <w:pStyle w:val="ListParagraph"/>
              <w:numPr>
                <w:ilvl w:val="0"/>
                <w:numId w:val="38"/>
              </w:numPr>
              <w:spacing w:before="100" w:beforeAutospacing="1" w:after="100" w:afterAutospacing="1" w:line="215" w:lineRule="atLeast"/>
              <w:contextualSpacing/>
              <w:rPr>
                <w:rFonts w:ascii="Calibri" w:hAnsi="Calibri"/>
                <w:color w:val="333333"/>
                <w:sz w:val="22"/>
                <w:szCs w:val="22"/>
                <w:lang w:eastAsia="fr-FR"/>
              </w:rPr>
            </w:pPr>
            <w:r w:rsidRPr="003D2E25">
              <w:rPr>
                <w:rFonts w:ascii="Calibri" w:hAnsi="Calibri"/>
                <w:color w:val="333333"/>
                <w:sz w:val="22"/>
                <w:szCs w:val="22"/>
                <w:lang w:eastAsia="fr-FR"/>
              </w:rPr>
              <w:t>Proper data entry in ATLAS in support to the financial management of the project</w:t>
            </w:r>
          </w:p>
          <w:p w:rsidR="00DA77D3" w:rsidRPr="003D2E25" w:rsidRDefault="00DA77D3" w:rsidP="00DA77D3">
            <w:pPr>
              <w:pStyle w:val="ListParagraph"/>
              <w:numPr>
                <w:ilvl w:val="0"/>
                <w:numId w:val="38"/>
              </w:numPr>
              <w:spacing w:before="100" w:beforeAutospacing="1" w:after="100" w:afterAutospacing="1" w:line="215" w:lineRule="atLeast"/>
              <w:contextualSpacing/>
              <w:rPr>
                <w:rFonts w:ascii="Calibri" w:hAnsi="Calibri"/>
                <w:color w:val="333333"/>
                <w:sz w:val="22"/>
                <w:szCs w:val="22"/>
                <w:lang w:eastAsia="fr-FR"/>
              </w:rPr>
            </w:pPr>
            <w:r w:rsidRPr="003D2E25">
              <w:rPr>
                <w:rFonts w:ascii="Calibri" w:hAnsi="Calibri"/>
                <w:color w:val="333333"/>
                <w:sz w:val="22"/>
                <w:szCs w:val="22"/>
                <w:lang w:eastAsia="fr-FR"/>
              </w:rPr>
              <w:t xml:space="preserve">Archive official financial documentation </w:t>
            </w:r>
          </w:p>
          <w:p w:rsidR="00DA77D3" w:rsidRPr="003D2E25" w:rsidRDefault="00DA77D3" w:rsidP="00DA77D3">
            <w:pPr>
              <w:pStyle w:val="ListParagraph"/>
              <w:numPr>
                <w:ilvl w:val="0"/>
                <w:numId w:val="38"/>
              </w:numPr>
              <w:spacing w:before="100" w:beforeAutospacing="1" w:after="100" w:afterAutospacing="1" w:line="215" w:lineRule="atLeast"/>
              <w:contextualSpacing/>
              <w:rPr>
                <w:rFonts w:ascii="Calibri" w:hAnsi="Calibri"/>
                <w:color w:val="333333"/>
                <w:sz w:val="22"/>
                <w:szCs w:val="22"/>
                <w:lang w:eastAsia="fr-FR"/>
              </w:rPr>
            </w:pPr>
            <w:r w:rsidRPr="003D2E25">
              <w:rPr>
                <w:rFonts w:ascii="Calibri" w:hAnsi="Calibri"/>
                <w:color w:val="333333"/>
                <w:sz w:val="22"/>
                <w:szCs w:val="22"/>
                <w:lang w:eastAsia="fr-FR"/>
              </w:rPr>
              <w:t>Monitoring treasury situation</w:t>
            </w:r>
          </w:p>
          <w:p w:rsidR="00DA77D3" w:rsidRPr="003D2E25" w:rsidRDefault="00DA77D3" w:rsidP="00DA77D3">
            <w:pPr>
              <w:spacing w:before="100" w:beforeAutospacing="1" w:after="100" w:afterAutospacing="1" w:line="215" w:lineRule="atLeast"/>
              <w:rPr>
                <w:rFonts w:ascii="Calibri" w:hAnsi="Calibri"/>
                <w:color w:val="333333"/>
                <w:szCs w:val="22"/>
                <w:lang w:val="en-US" w:eastAsia="fr-FR"/>
              </w:rPr>
            </w:pPr>
            <w:r w:rsidRPr="003D2E25">
              <w:rPr>
                <w:rFonts w:ascii="Calibri" w:hAnsi="Calibri"/>
                <w:b/>
                <w:bCs/>
                <w:color w:val="333333"/>
                <w:szCs w:val="22"/>
                <w:lang w:val="en-US" w:eastAsia="fr-FR"/>
              </w:rPr>
              <w:t>Support the financial performance of the project with the following objectives:</w:t>
            </w:r>
          </w:p>
          <w:p w:rsidR="00DA77D3" w:rsidRPr="003D2E25" w:rsidRDefault="00DA77D3" w:rsidP="00DA77D3">
            <w:pPr>
              <w:numPr>
                <w:ilvl w:val="0"/>
                <w:numId w:val="29"/>
              </w:numPr>
              <w:spacing w:before="100" w:beforeAutospacing="1" w:after="100" w:afterAutospacing="1"/>
              <w:jc w:val="left"/>
              <w:rPr>
                <w:rFonts w:ascii="Calibri" w:hAnsi="Calibri"/>
                <w:color w:val="333333"/>
                <w:szCs w:val="22"/>
                <w:lang w:val="en-US" w:eastAsia="fr-FR"/>
              </w:rPr>
            </w:pPr>
            <w:r w:rsidRPr="003D2E25">
              <w:rPr>
                <w:rFonts w:ascii="Calibri" w:hAnsi="Calibri"/>
                <w:color w:val="333333"/>
                <w:szCs w:val="22"/>
                <w:lang w:val="en-US" w:eastAsia="fr-FR"/>
              </w:rPr>
              <w:t>Analyze all available data, trends of spending and revenues;</w:t>
            </w:r>
          </w:p>
          <w:p w:rsidR="00DA77D3" w:rsidRPr="003D2E25" w:rsidRDefault="00DA77D3" w:rsidP="00DA77D3">
            <w:pPr>
              <w:numPr>
                <w:ilvl w:val="0"/>
                <w:numId w:val="29"/>
              </w:numPr>
              <w:spacing w:before="100" w:beforeAutospacing="1" w:after="100" w:afterAutospacing="1" w:line="215" w:lineRule="atLeast"/>
              <w:jc w:val="left"/>
              <w:rPr>
                <w:rFonts w:ascii="Calibri" w:hAnsi="Calibri"/>
                <w:color w:val="333333"/>
                <w:szCs w:val="22"/>
                <w:lang w:val="en-US" w:eastAsia="fr-FR"/>
              </w:rPr>
            </w:pPr>
            <w:r w:rsidRPr="003D2E25">
              <w:rPr>
                <w:rFonts w:ascii="Calibri" w:hAnsi="Calibri"/>
                <w:color w:val="333333"/>
                <w:szCs w:val="22"/>
                <w:lang w:val="en-US" w:eastAsia="fr-FR"/>
              </w:rPr>
              <w:t>Extract financial charts when requested</w:t>
            </w:r>
          </w:p>
          <w:p w:rsidR="00DA77D3" w:rsidRPr="003D2E25" w:rsidRDefault="00DA77D3" w:rsidP="00DA77D3">
            <w:pPr>
              <w:spacing w:before="100" w:beforeAutospacing="1" w:after="100" w:afterAutospacing="1" w:line="215" w:lineRule="atLeast"/>
              <w:rPr>
                <w:rFonts w:ascii="Calibri" w:hAnsi="Calibri"/>
                <w:color w:val="333333"/>
                <w:szCs w:val="22"/>
                <w:lang w:val="en-US" w:eastAsia="fr-FR"/>
              </w:rPr>
            </w:pPr>
            <w:r w:rsidRPr="003D2E25">
              <w:rPr>
                <w:rFonts w:ascii="Calibri" w:hAnsi="Calibri"/>
                <w:b/>
                <w:bCs/>
                <w:color w:val="333333"/>
                <w:szCs w:val="22"/>
                <w:lang w:val="en-US" w:eastAsia="fr-FR"/>
              </w:rPr>
              <w:t>Support the project manager and the projects specialists in their budget revision exercises:</w:t>
            </w:r>
            <w:r w:rsidRPr="003D2E25">
              <w:rPr>
                <w:rFonts w:ascii="Calibri" w:hAnsi="Calibri"/>
                <w:color w:val="333333"/>
                <w:szCs w:val="22"/>
                <w:lang w:val="en-US" w:eastAsia="fr-FR"/>
              </w:rPr>
              <w:t xml:space="preserve"> </w:t>
            </w:r>
          </w:p>
          <w:p w:rsidR="00DA77D3" w:rsidRPr="003D2E25" w:rsidRDefault="00DA77D3" w:rsidP="00DA77D3">
            <w:pPr>
              <w:numPr>
                <w:ilvl w:val="0"/>
                <w:numId w:val="30"/>
              </w:numPr>
              <w:spacing w:before="100" w:beforeAutospacing="1" w:after="100" w:afterAutospacing="1"/>
              <w:jc w:val="left"/>
              <w:rPr>
                <w:rFonts w:ascii="Calibri" w:hAnsi="Calibri"/>
                <w:color w:val="333333"/>
                <w:szCs w:val="22"/>
                <w:lang w:val="en-US" w:eastAsia="fr-FR"/>
              </w:rPr>
            </w:pPr>
            <w:r w:rsidRPr="003D2E25">
              <w:rPr>
                <w:rFonts w:ascii="Calibri" w:hAnsi="Calibri"/>
                <w:color w:val="333333"/>
                <w:szCs w:val="22"/>
                <w:lang w:val="en-US" w:eastAsia="fr-FR"/>
              </w:rPr>
              <w:t>Monitor and control the budget revisions; make sure they comply with budgetary agreements;</w:t>
            </w:r>
          </w:p>
          <w:p w:rsidR="00DA77D3" w:rsidRPr="003D2E25" w:rsidRDefault="00DA77D3" w:rsidP="00DA77D3">
            <w:pPr>
              <w:numPr>
                <w:ilvl w:val="0"/>
                <w:numId w:val="30"/>
              </w:numPr>
              <w:spacing w:before="75" w:after="100" w:afterAutospacing="1"/>
              <w:jc w:val="left"/>
              <w:rPr>
                <w:rFonts w:ascii="Calibri" w:hAnsi="Calibri"/>
                <w:color w:val="333333"/>
                <w:szCs w:val="22"/>
                <w:lang w:val="en-US" w:eastAsia="fr-FR"/>
              </w:rPr>
            </w:pPr>
            <w:r w:rsidRPr="003D2E25">
              <w:rPr>
                <w:rFonts w:ascii="Calibri" w:hAnsi="Calibri"/>
                <w:color w:val="333333"/>
                <w:szCs w:val="22"/>
                <w:lang w:val="en-US" w:eastAsia="fr-FR"/>
              </w:rPr>
              <w:t>Monitor GMS costs application;</w:t>
            </w:r>
          </w:p>
          <w:p w:rsidR="00DA77D3" w:rsidRPr="003D2E25" w:rsidRDefault="00DA77D3" w:rsidP="00DA77D3">
            <w:pPr>
              <w:numPr>
                <w:ilvl w:val="0"/>
                <w:numId w:val="30"/>
              </w:numPr>
              <w:spacing w:before="75" w:after="100" w:afterAutospacing="1"/>
              <w:jc w:val="left"/>
              <w:rPr>
                <w:rFonts w:ascii="Calibri" w:hAnsi="Calibri"/>
                <w:color w:val="333333"/>
                <w:szCs w:val="22"/>
                <w:lang w:val="en-US" w:eastAsia="fr-FR"/>
              </w:rPr>
            </w:pPr>
            <w:r w:rsidRPr="003D2E25">
              <w:rPr>
                <w:rFonts w:ascii="Calibri" w:hAnsi="Calibri"/>
                <w:color w:val="333333"/>
                <w:szCs w:val="22"/>
                <w:lang w:val="en-US" w:eastAsia="fr-FR"/>
              </w:rPr>
              <w:t>Monitor the project management procedures Project Management User Guide and DIM manual);</w:t>
            </w:r>
          </w:p>
          <w:p w:rsidR="00DA77D3" w:rsidRPr="003D2E25" w:rsidRDefault="00DA77D3" w:rsidP="00DA77D3">
            <w:pPr>
              <w:numPr>
                <w:ilvl w:val="0"/>
                <w:numId w:val="30"/>
              </w:numPr>
              <w:spacing w:before="75" w:after="100" w:afterAutospacing="1"/>
              <w:jc w:val="left"/>
              <w:rPr>
                <w:rFonts w:ascii="Calibri" w:hAnsi="Calibri"/>
                <w:color w:val="333333"/>
                <w:szCs w:val="22"/>
                <w:lang w:val="en-US" w:eastAsia="fr-FR"/>
              </w:rPr>
            </w:pPr>
            <w:r w:rsidRPr="003D2E25">
              <w:rPr>
                <w:rFonts w:ascii="Calibri" w:hAnsi="Calibri"/>
                <w:color w:val="333333"/>
                <w:szCs w:val="22"/>
                <w:lang w:val="en-US" w:eastAsia="fr-FR"/>
              </w:rPr>
              <w:t xml:space="preserve">Record data according following Dashboard </w:t>
            </w:r>
            <w:proofErr w:type="spellStart"/>
            <w:r w:rsidRPr="003D2E25">
              <w:rPr>
                <w:rFonts w:ascii="Calibri" w:hAnsi="Calibri"/>
                <w:color w:val="333333"/>
                <w:szCs w:val="22"/>
                <w:lang w:val="en-US" w:eastAsia="fr-FR"/>
              </w:rPr>
              <w:t>Programme</w:t>
            </w:r>
            <w:proofErr w:type="spellEnd"/>
            <w:r w:rsidRPr="003D2E25">
              <w:rPr>
                <w:rFonts w:ascii="Calibri" w:hAnsi="Calibri"/>
                <w:color w:val="333333"/>
                <w:szCs w:val="22"/>
                <w:lang w:val="en-US" w:eastAsia="fr-FR"/>
              </w:rPr>
              <w:t xml:space="preserve"> requirements;</w:t>
            </w:r>
          </w:p>
          <w:p w:rsidR="00DA77D3" w:rsidRPr="003D2E25" w:rsidRDefault="00DA77D3" w:rsidP="00DA77D3">
            <w:pPr>
              <w:numPr>
                <w:ilvl w:val="0"/>
                <w:numId w:val="30"/>
              </w:numPr>
              <w:spacing w:before="75" w:after="100" w:afterAutospacing="1"/>
              <w:jc w:val="left"/>
              <w:rPr>
                <w:rFonts w:ascii="Calibri" w:hAnsi="Calibri"/>
                <w:color w:val="333333"/>
                <w:szCs w:val="22"/>
                <w:lang w:val="en-US" w:eastAsia="fr-FR"/>
              </w:rPr>
            </w:pPr>
            <w:r w:rsidRPr="003D2E25">
              <w:rPr>
                <w:rFonts w:ascii="Calibri" w:hAnsi="Calibri"/>
                <w:color w:val="333333"/>
                <w:szCs w:val="22"/>
                <w:lang w:val="en-US" w:eastAsia="fr-FR"/>
              </w:rPr>
              <w:t xml:space="preserve">Reinforce the project management capacity </w:t>
            </w:r>
          </w:p>
          <w:p w:rsidR="00DA77D3" w:rsidRPr="003D2E25" w:rsidRDefault="00DA77D3" w:rsidP="00DA77D3">
            <w:pPr>
              <w:numPr>
                <w:ilvl w:val="0"/>
                <w:numId w:val="30"/>
              </w:numPr>
              <w:spacing w:before="100" w:beforeAutospacing="1" w:after="100" w:afterAutospacing="1" w:line="215" w:lineRule="atLeast"/>
              <w:jc w:val="left"/>
              <w:rPr>
                <w:rFonts w:ascii="Calibri" w:hAnsi="Calibri"/>
                <w:color w:val="333333"/>
                <w:szCs w:val="22"/>
                <w:lang w:val="en-US" w:eastAsia="fr-FR"/>
              </w:rPr>
            </w:pPr>
            <w:r w:rsidRPr="003D2E25">
              <w:rPr>
                <w:rFonts w:ascii="Calibri" w:hAnsi="Calibri"/>
                <w:color w:val="333333"/>
                <w:szCs w:val="22"/>
                <w:lang w:val="en-US" w:eastAsia="fr-FR"/>
              </w:rPr>
              <w:t xml:space="preserve">Control the quality of expenses reports </w:t>
            </w:r>
          </w:p>
          <w:p w:rsidR="00DA77D3" w:rsidRPr="003D2E25" w:rsidRDefault="00DA77D3" w:rsidP="00DA77D3">
            <w:pPr>
              <w:spacing w:before="100" w:beforeAutospacing="1" w:after="100" w:afterAutospacing="1" w:line="215" w:lineRule="atLeast"/>
              <w:rPr>
                <w:rFonts w:ascii="Calibri" w:hAnsi="Calibri"/>
                <w:color w:val="333333"/>
                <w:szCs w:val="22"/>
                <w:lang w:val="en-US" w:eastAsia="fr-FR"/>
              </w:rPr>
            </w:pPr>
            <w:r w:rsidRPr="003D2E25">
              <w:rPr>
                <w:rFonts w:ascii="Calibri" w:hAnsi="Calibri"/>
                <w:b/>
                <w:bCs/>
                <w:color w:val="333333"/>
                <w:szCs w:val="22"/>
                <w:lang w:val="en-US" w:eastAsia="fr-FR"/>
              </w:rPr>
              <w:t>Support the reporting to donor exercise:</w:t>
            </w:r>
          </w:p>
          <w:p w:rsidR="00DA77D3" w:rsidRPr="003D2E25" w:rsidRDefault="00DA77D3" w:rsidP="00DA77D3">
            <w:pPr>
              <w:numPr>
                <w:ilvl w:val="0"/>
                <w:numId w:val="31"/>
              </w:numPr>
              <w:spacing w:before="100" w:beforeAutospacing="1" w:after="100" w:afterAutospacing="1"/>
              <w:jc w:val="left"/>
              <w:rPr>
                <w:rFonts w:ascii="Calibri" w:hAnsi="Calibri"/>
                <w:color w:val="333333"/>
                <w:szCs w:val="22"/>
                <w:lang w:val="en-US" w:eastAsia="fr-FR"/>
              </w:rPr>
            </w:pPr>
            <w:r w:rsidRPr="003D2E25">
              <w:rPr>
                <w:rFonts w:ascii="Calibri" w:hAnsi="Calibri"/>
                <w:color w:val="333333"/>
                <w:szCs w:val="22"/>
                <w:lang w:val="en-US" w:eastAsia="fr-FR"/>
              </w:rPr>
              <w:t>Monitor strategic partnerships within the Country Office. Track contributions to the project</w:t>
            </w:r>
            <w:proofErr w:type="gramStart"/>
            <w:r w:rsidRPr="003D2E25">
              <w:rPr>
                <w:rFonts w:ascii="Calibri" w:hAnsi="Calibri"/>
                <w:color w:val="333333"/>
                <w:szCs w:val="22"/>
                <w:lang w:val="en-US" w:eastAsia="fr-FR"/>
              </w:rPr>
              <w:t>.;</w:t>
            </w:r>
            <w:proofErr w:type="gramEnd"/>
          </w:p>
          <w:p w:rsidR="00DA77D3" w:rsidRPr="003D2E25" w:rsidRDefault="00DA77D3" w:rsidP="00DA77D3">
            <w:pPr>
              <w:numPr>
                <w:ilvl w:val="0"/>
                <w:numId w:val="31"/>
              </w:numPr>
              <w:spacing w:before="75" w:after="100" w:afterAutospacing="1"/>
              <w:jc w:val="left"/>
              <w:rPr>
                <w:rFonts w:ascii="Calibri" w:hAnsi="Calibri"/>
                <w:color w:val="333333"/>
                <w:szCs w:val="22"/>
                <w:lang w:val="en-US" w:eastAsia="fr-FR"/>
              </w:rPr>
            </w:pPr>
            <w:r w:rsidRPr="003D2E25">
              <w:rPr>
                <w:rFonts w:ascii="Calibri" w:hAnsi="Calibri"/>
                <w:color w:val="333333"/>
                <w:szCs w:val="22"/>
                <w:lang w:val="en-US" w:eastAsia="fr-FR"/>
              </w:rPr>
              <w:t xml:space="preserve">Monitor DIM modality extension demands </w:t>
            </w:r>
          </w:p>
          <w:p w:rsidR="00DA77D3" w:rsidRPr="003D2E25" w:rsidRDefault="00DA77D3" w:rsidP="00DA77D3">
            <w:pPr>
              <w:numPr>
                <w:ilvl w:val="0"/>
                <w:numId w:val="31"/>
              </w:numPr>
              <w:spacing w:before="100" w:beforeAutospacing="1" w:after="100" w:afterAutospacing="1" w:line="215" w:lineRule="atLeast"/>
              <w:jc w:val="left"/>
              <w:rPr>
                <w:rFonts w:ascii="Calibri" w:hAnsi="Calibri"/>
                <w:color w:val="333333"/>
                <w:szCs w:val="22"/>
                <w:lang w:val="en-US" w:eastAsia="fr-FR"/>
              </w:rPr>
            </w:pPr>
            <w:r w:rsidRPr="003D2E25">
              <w:rPr>
                <w:rFonts w:ascii="Calibri" w:hAnsi="Calibri"/>
                <w:color w:val="333333"/>
                <w:szCs w:val="22"/>
                <w:lang w:val="en-US" w:eastAsia="fr-FR"/>
              </w:rPr>
              <w:t>Carry any other task as requested by the supervisor</w:t>
            </w:r>
          </w:p>
          <w:p w:rsidR="00DA77D3" w:rsidRPr="003D2E25" w:rsidRDefault="00DA77D3" w:rsidP="00DA77D3">
            <w:pPr>
              <w:spacing w:before="100" w:beforeAutospacing="1" w:after="100" w:afterAutospacing="1" w:line="215" w:lineRule="atLeast"/>
              <w:rPr>
                <w:rFonts w:ascii="Calibri" w:hAnsi="Calibri"/>
                <w:b/>
                <w:bCs/>
                <w:color w:val="333333"/>
                <w:szCs w:val="22"/>
                <w:lang w:val="en-US" w:eastAsia="fr-FR"/>
              </w:rPr>
            </w:pPr>
            <w:r w:rsidRPr="003D2E25">
              <w:rPr>
                <w:rFonts w:ascii="Calibri" w:hAnsi="Calibri"/>
                <w:b/>
                <w:bCs/>
                <w:color w:val="333333"/>
                <w:szCs w:val="22"/>
                <w:lang w:val="en-US" w:eastAsia="fr-FR"/>
              </w:rPr>
              <w:t xml:space="preserve">Expected results </w:t>
            </w:r>
          </w:p>
          <w:p w:rsidR="00DA77D3" w:rsidRPr="003D2E25" w:rsidRDefault="00DA77D3" w:rsidP="00DA77D3">
            <w:pPr>
              <w:pStyle w:val="ListParagraph"/>
              <w:numPr>
                <w:ilvl w:val="0"/>
                <w:numId w:val="39"/>
              </w:numPr>
              <w:spacing w:before="100" w:beforeAutospacing="1" w:after="100" w:afterAutospacing="1" w:line="215" w:lineRule="atLeast"/>
              <w:ind w:left="709"/>
              <w:contextualSpacing/>
              <w:rPr>
                <w:rFonts w:ascii="Calibri" w:hAnsi="Calibri"/>
                <w:color w:val="333333"/>
                <w:sz w:val="22"/>
                <w:szCs w:val="22"/>
                <w:lang w:eastAsia="fr-FR"/>
              </w:rPr>
            </w:pPr>
            <w:r w:rsidRPr="003D2E25">
              <w:rPr>
                <w:rFonts w:ascii="Calibri" w:hAnsi="Calibri"/>
                <w:color w:val="333333"/>
                <w:sz w:val="22"/>
                <w:szCs w:val="22"/>
                <w:lang w:eastAsia="fr-FR"/>
              </w:rPr>
              <w:t>The project has an impact on the overall Ebola response; good financial management and good project implementation</w:t>
            </w:r>
          </w:p>
          <w:p w:rsidR="00DA77D3" w:rsidRPr="003D2E25" w:rsidRDefault="00DA77D3" w:rsidP="00DA77D3">
            <w:pPr>
              <w:numPr>
                <w:ilvl w:val="0"/>
                <w:numId w:val="32"/>
              </w:numPr>
              <w:spacing w:before="75" w:after="100" w:afterAutospacing="1"/>
              <w:jc w:val="left"/>
              <w:rPr>
                <w:rFonts w:ascii="Verdana" w:hAnsi="Verdana"/>
                <w:color w:val="333333"/>
                <w:sz w:val="17"/>
                <w:szCs w:val="17"/>
                <w:lang w:val="en-US" w:eastAsia="fr-FR"/>
              </w:rPr>
            </w:pPr>
            <w:proofErr w:type="spellStart"/>
            <w:r w:rsidRPr="003D2E25">
              <w:rPr>
                <w:rFonts w:ascii="Calibri" w:hAnsi="Calibri"/>
                <w:color w:val="333333"/>
                <w:szCs w:val="22"/>
                <w:lang w:val="en-US" w:eastAsia="fr-FR"/>
              </w:rPr>
              <w:t>Informations</w:t>
            </w:r>
            <w:proofErr w:type="spellEnd"/>
            <w:r w:rsidRPr="003D2E25">
              <w:rPr>
                <w:rFonts w:ascii="Calibri" w:hAnsi="Calibri"/>
                <w:color w:val="333333"/>
                <w:szCs w:val="22"/>
                <w:lang w:val="en-US" w:eastAsia="fr-FR"/>
              </w:rPr>
              <w:t xml:space="preserve"> provided through charts</w:t>
            </w:r>
            <w:r w:rsidRPr="003D2E25">
              <w:rPr>
                <w:rFonts w:ascii="Calibri" w:hAnsi="Calibri"/>
                <w:b/>
                <w:bCs/>
                <w:color w:val="333333"/>
                <w:szCs w:val="22"/>
                <w:lang w:val="en-US" w:eastAsia="fr-FR"/>
              </w:rPr>
              <w:t xml:space="preserve"> </w:t>
            </w:r>
            <w:r w:rsidRPr="003D2E25">
              <w:rPr>
                <w:rFonts w:ascii="Calibri" w:hAnsi="Calibri"/>
                <w:color w:val="333333"/>
                <w:szCs w:val="22"/>
                <w:lang w:val="en-US" w:eastAsia="fr-FR"/>
              </w:rPr>
              <w:t xml:space="preserve">ease the decision making of the chief of </w:t>
            </w:r>
            <w:proofErr w:type="spellStart"/>
            <w:r w:rsidRPr="003D2E25">
              <w:rPr>
                <w:rFonts w:ascii="Calibri" w:hAnsi="Calibri"/>
                <w:color w:val="333333"/>
                <w:szCs w:val="22"/>
                <w:lang w:val="en-US" w:eastAsia="fr-FR"/>
              </w:rPr>
              <w:t>programme</w:t>
            </w:r>
            <w:proofErr w:type="spellEnd"/>
            <w:r w:rsidRPr="003D2E25">
              <w:rPr>
                <w:rFonts w:ascii="Calibri" w:hAnsi="Calibri"/>
                <w:color w:val="333333"/>
                <w:szCs w:val="22"/>
                <w:lang w:val="en-US" w:eastAsia="fr-FR"/>
              </w:rPr>
              <w:t>.</w:t>
            </w:r>
          </w:p>
          <w:p w:rsidR="003D2E25" w:rsidRDefault="003D2E25" w:rsidP="003D2E25">
            <w:pPr>
              <w:spacing w:before="75" w:after="100" w:afterAutospacing="1"/>
              <w:jc w:val="left"/>
              <w:rPr>
                <w:rFonts w:ascii="Calibri" w:hAnsi="Calibri"/>
                <w:color w:val="333333"/>
                <w:szCs w:val="22"/>
                <w:lang w:val="en-US" w:eastAsia="fr-FR"/>
              </w:rPr>
            </w:pPr>
          </w:p>
          <w:p w:rsidR="003D2E25" w:rsidRDefault="003D2E25" w:rsidP="003D2E25">
            <w:pPr>
              <w:spacing w:before="75" w:after="100" w:afterAutospacing="1"/>
              <w:jc w:val="left"/>
              <w:rPr>
                <w:rFonts w:ascii="Verdana" w:hAnsi="Verdana"/>
                <w:color w:val="333333"/>
                <w:sz w:val="17"/>
                <w:szCs w:val="17"/>
                <w:lang w:val="en-US" w:eastAsia="fr-FR"/>
              </w:rPr>
            </w:pPr>
          </w:p>
          <w:p w:rsidR="008638E4" w:rsidRPr="00826CAA" w:rsidRDefault="008638E4" w:rsidP="003D2E25">
            <w:pPr>
              <w:spacing w:before="75" w:after="100" w:afterAutospacing="1"/>
              <w:jc w:val="left"/>
              <w:rPr>
                <w:rFonts w:ascii="Verdana" w:hAnsi="Verdana"/>
                <w:color w:val="333333"/>
                <w:sz w:val="17"/>
                <w:szCs w:val="17"/>
                <w:lang w:val="en-US" w:eastAsia="fr-FR"/>
              </w:rPr>
            </w:pPr>
          </w:p>
        </w:tc>
      </w:tr>
      <w:tr w:rsidR="00DA77D3" w:rsidRPr="00826CAA" w:rsidTr="00DA77D3">
        <w:tc>
          <w:tcPr>
            <w:tcW w:w="10773" w:type="dxa"/>
            <w:shd w:val="clear" w:color="auto" w:fill="E6E6E6"/>
            <w:tcMar>
              <w:top w:w="75" w:type="dxa"/>
              <w:left w:w="75" w:type="dxa"/>
              <w:bottom w:w="75" w:type="dxa"/>
              <w:right w:w="75" w:type="dxa"/>
            </w:tcMar>
            <w:hideMark/>
          </w:tcPr>
          <w:p w:rsidR="00DA77D3" w:rsidRPr="003D2E25" w:rsidRDefault="003D2E25" w:rsidP="00DA77D3">
            <w:pPr>
              <w:spacing w:after="0"/>
              <w:rPr>
                <w:rFonts w:asciiTheme="majorHAnsi" w:hAnsiTheme="majorHAnsi"/>
                <w:color w:val="333333"/>
                <w:szCs w:val="22"/>
                <w:lang w:val="en-US" w:eastAsia="fr-FR"/>
              </w:rPr>
            </w:pPr>
            <w:r w:rsidRPr="003D2E25">
              <w:rPr>
                <w:rFonts w:asciiTheme="majorHAnsi" w:hAnsiTheme="majorHAnsi"/>
                <w:b/>
                <w:bCs/>
                <w:color w:val="333333"/>
                <w:szCs w:val="22"/>
                <w:lang w:val="en-US" w:eastAsia="fr-FR"/>
              </w:rPr>
              <w:lastRenderedPageBreak/>
              <w:t>Competencies</w:t>
            </w:r>
            <w:r w:rsidR="00DA77D3" w:rsidRPr="003D2E25">
              <w:rPr>
                <w:rFonts w:asciiTheme="majorHAnsi" w:hAnsiTheme="majorHAnsi"/>
                <w:b/>
                <w:bCs/>
                <w:color w:val="333333"/>
                <w:szCs w:val="22"/>
                <w:lang w:val="en-US" w:eastAsia="fr-FR"/>
              </w:rPr>
              <w:t>:</w:t>
            </w:r>
          </w:p>
        </w:tc>
      </w:tr>
      <w:tr w:rsidR="00DA77D3" w:rsidRPr="00826CAA" w:rsidTr="00DA77D3">
        <w:tc>
          <w:tcPr>
            <w:tcW w:w="10773" w:type="dxa"/>
            <w:shd w:val="clear" w:color="auto" w:fill="FFFFFF"/>
            <w:tcMar>
              <w:top w:w="45" w:type="dxa"/>
              <w:left w:w="75" w:type="dxa"/>
              <w:bottom w:w="45" w:type="dxa"/>
              <w:right w:w="75" w:type="dxa"/>
            </w:tcMar>
            <w:hideMark/>
          </w:tcPr>
          <w:p w:rsidR="00DA77D3" w:rsidRPr="003D2E25" w:rsidRDefault="00DA77D3" w:rsidP="00DA77D3">
            <w:pPr>
              <w:spacing w:before="100" w:beforeAutospacing="1" w:after="100" w:afterAutospacing="1" w:line="215" w:lineRule="atLeast"/>
              <w:rPr>
                <w:rFonts w:asciiTheme="majorHAnsi" w:hAnsiTheme="majorHAnsi"/>
                <w:color w:val="333333"/>
                <w:szCs w:val="22"/>
                <w:lang w:val="en-US" w:eastAsia="fr-FR"/>
              </w:rPr>
            </w:pPr>
            <w:r w:rsidRPr="003D2E25">
              <w:rPr>
                <w:rFonts w:asciiTheme="majorHAnsi" w:hAnsiTheme="majorHAnsi"/>
                <w:b/>
                <w:bCs/>
                <w:color w:val="333333"/>
                <w:szCs w:val="22"/>
                <w:lang w:val="en-US" w:eastAsia="fr-FR"/>
              </w:rPr>
              <w:t>Global responsibilities:</w:t>
            </w:r>
          </w:p>
          <w:p w:rsidR="00DA77D3" w:rsidRPr="003D2E25" w:rsidRDefault="003D2E25" w:rsidP="00DA77D3">
            <w:pPr>
              <w:numPr>
                <w:ilvl w:val="0"/>
                <w:numId w:val="33"/>
              </w:numPr>
              <w:spacing w:before="100" w:beforeAutospacing="1" w:after="100" w:afterAutospacing="1"/>
              <w:jc w:val="left"/>
              <w:rPr>
                <w:rFonts w:asciiTheme="majorHAnsi" w:hAnsiTheme="majorHAnsi"/>
                <w:color w:val="333333"/>
                <w:szCs w:val="22"/>
                <w:lang w:val="en-US" w:eastAsia="fr-FR"/>
              </w:rPr>
            </w:pPr>
            <w:r>
              <w:rPr>
                <w:rFonts w:asciiTheme="majorHAnsi" w:hAnsiTheme="majorHAnsi"/>
                <w:color w:val="333333"/>
                <w:szCs w:val="22"/>
                <w:lang w:val="en-US" w:eastAsia="fr-FR"/>
              </w:rPr>
              <w:t>Faithful to UNDP values</w:t>
            </w:r>
            <w:r w:rsidR="00DA77D3" w:rsidRPr="003D2E25">
              <w:rPr>
                <w:rFonts w:asciiTheme="majorHAnsi" w:hAnsiTheme="majorHAnsi"/>
                <w:color w:val="333333"/>
                <w:szCs w:val="22"/>
                <w:lang w:val="en-US" w:eastAsia="fr-FR"/>
              </w:rPr>
              <w:t>;</w:t>
            </w:r>
          </w:p>
          <w:p w:rsidR="00DA77D3" w:rsidRPr="003D2E25" w:rsidRDefault="00DA77D3" w:rsidP="00DA77D3">
            <w:pPr>
              <w:numPr>
                <w:ilvl w:val="0"/>
                <w:numId w:val="33"/>
              </w:numPr>
              <w:spacing w:before="75" w:after="100" w:afterAutospacing="1"/>
              <w:jc w:val="left"/>
              <w:rPr>
                <w:rFonts w:asciiTheme="majorHAnsi" w:hAnsiTheme="majorHAnsi"/>
                <w:color w:val="333333"/>
                <w:szCs w:val="22"/>
                <w:lang w:val="en-US" w:eastAsia="fr-FR"/>
              </w:rPr>
            </w:pPr>
            <w:r w:rsidRPr="003D2E25">
              <w:rPr>
                <w:rFonts w:asciiTheme="majorHAnsi" w:hAnsiTheme="majorHAnsi"/>
                <w:color w:val="333333"/>
                <w:szCs w:val="22"/>
                <w:lang w:val="en-US" w:eastAsia="fr-FR"/>
              </w:rPr>
              <w:t xml:space="preserve">Strong ability to work in team </w:t>
            </w:r>
          </w:p>
          <w:p w:rsidR="00DA77D3" w:rsidRPr="003D2E25" w:rsidRDefault="00DA77D3" w:rsidP="00DA77D3">
            <w:pPr>
              <w:numPr>
                <w:ilvl w:val="0"/>
                <w:numId w:val="34"/>
              </w:numPr>
              <w:spacing w:before="100" w:beforeAutospacing="1" w:after="100" w:afterAutospacing="1"/>
              <w:jc w:val="left"/>
              <w:rPr>
                <w:rFonts w:asciiTheme="majorHAnsi" w:hAnsiTheme="majorHAnsi"/>
                <w:color w:val="333333"/>
                <w:szCs w:val="22"/>
                <w:lang w:val="en-US" w:eastAsia="fr-FR"/>
              </w:rPr>
            </w:pPr>
            <w:r w:rsidRPr="003D2E25">
              <w:rPr>
                <w:rFonts w:asciiTheme="majorHAnsi" w:hAnsiTheme="majorHAnsi"/>
                <w:color w:val="333333"/>
                <w:szCs w:val="22"/>
                <w:lang w:val="en-US" w:eastAsia="fr-FR"/>
              </w:rPr>
              <w:t xml:space="preserve">Ability to adapt and to be proactive </w:t>
            </w:r>
          </w:p>
          <w:p w:rsidR="00DA77D3" w:rsidRPr="003D2E25" w:rsidRDefault="00DA77D3" w:rsidP="00DA77D3">
            <w:pPr>
              <w:numPr>
                <w:ilvl w:val="0"/>
                <w:numId w:val="34"/>
              </w:numPr>
              <w:spacing w:before="100" w:beforeAutospacing="1" w:after="100" w:afterAutospacing="1"/>
              <w:jc w:val="left"/>
              <w:rPr>
                <w:rFonts w:asciiTheme="majorHAnsi" w:hAnsiTheme="majorHAnsi"/>
                <w:color w:val="333333"/>
                <w:szCs w:val="22"/>
                <w:lang w:val="en-US" w:eastAsia="fr-FR"/>
              </w:rPr>
            </w:pPr>
            <w:r w:rsidRPr="003D2E25">
              <w:rPr>
                <w:rFonts w:asciiTheme="majorHAnsi" w:hAnsiTheme="majorHAnsi"/>
                <w:color w:val="333333"/>
                <w:szCs w:val="22"/>
                <w:lang w:val="en-US" w:eastAsia="fr-FR"/>
              </w:rPr>
              <w:t>Good communications skills (written and oral);</w:t>
            </w:r>
          </w:p>
          <w:p w:rsidR="00DA77D3" w:rsidRPr="003D2E25" w:rsidRDefault="00DA77D3" w:rsidP="00DA77D3">
            <w:pPr>
              <w:spacing w:before="75" w:after="100" w:afterAutospacing="1"/>
              <w:ind w:left="720"/>
              <w:rPr>
                <w:rFonts w:asciiTheme="majorHAnsi" w:hAnsiTheme="majorHAnsi"/>
                <w:color w:val="333333"/>
                <w:szCs w:val="22"/>
                <w:lang w:val="en-US" w:eastAsia="fr-FR"/>
              </w:rPr>
            </w:pPr>
          </w:p>
        </w:tc>
      </w:tr>
      <w:tr w:rsidR="00DA77D3" w:rsidRPr="00826CAA" w:rsidTr="00DA77D3">
        <w:tc>
          <w:tcPr>
            <w:tcW w:w="10773" w:type="dxa"/>
            <w:shd w:val="clear" w:color="auto" w:fill="E6E6E6"/>
            <w:tcMar>
              <w:top w:w="75" w:type="dxa"/>
              <w:left w:w="75" w:type="dxa"/>
              <w:bottom w:w="75" w:type="dxa"/>
              <w:right w:w="75" w:type="dxa"/>
            </w:tcMar>
            <w:hideMark/>
          </w:tcPr>
          <w:p w:rsidR="00DA77D3" w:rsidRPr="003D2E25" w:rsidRDefault="00DA77D3" w:rsidP="00DA77D3">
            <w:pPr>
              <w:spacing w:after="0"/>
              <w:rPr>
                <w:rFonts w:asciiTheme="majorHAnsi" w:hAnsiTheme="majorHAnsi"/>
                <w:color w:val="333333"/>
                <w:szCs w:val="22"/>
                <w:lang w:val="en-US" w:eastAsia="fr-FR"/>
              </w:rPr>
            </w:pPr>
            <w:r w:rsidRPr="003D2E25">
              <w:rPr>
                <w:rFonts w:asciiTheme="majorHAnsi" w:hAnsiTheme="majorHAnsi"/>
                <w:b/>
                <w:bCs/>
                <w:color w:val="333333"/>
                <w:szCs w:val="22"/>
                <w:lang w:val="en-US" w:eastAsia="fr-FR"/>
              </w:rPr>
              <w:t>Qualifications:</w:t>
            </w:r>
          </w:p>
        </w:tc>
      </w:tr>
      <w:tr w:rsidR="00DA77D3" w:rsidRPr="00826CAA" w:rsidTr="00DA77D3">
        <w:tc>
          <w:tcPr>
            <w:tcW w:w="10773" w:type="dxa"/>
            <w:shd w:val="clear" w:color="auto" w:fill="FFFFFF"/>
            <w:tcMar>
              <w:top w:w="45" w:type="dxa"/>
              <w:left w:w="75" w:type="dxa"/>
              <w:bottom w:w="45" w:type="dxa"/>
              <w:right w:w="75" w:type="dxa"/>
            </w:tcMar>
            <w:hideMark/>
          </w:tcPr>
          <w:p w:rsidR="00DA77D3" w:rsidRPr="003D2E25" w:rsidRDefault="00DA77D3" w:rsidP="00DA77D3">
            <w:pPr>
              <w:spacing w:before="100" w:beforeAutospacing="1" w:after="100" w:afterAutospacing="1" w:line="215" w:lineRule="atLeast"/>
              <w:rPr>
                <w:rFonts w:asciiTheme="majorHAnsi" w:hAnsiTheme="majorHAnsi"/>
                <w:color w:val="333333"/>
                <w:szCs w:val="22"/>
                <w:lang w:val="en-US" w:eastAsia="fr-FR"/>
              </w:rPr>
            </w:pPr>
            <w:r w:rsidRPr="003D2E25">
              <w:rPr>
                <w:rFonts w:asciiTheme="majorHAnsi" w:hAnsiTheme="majorHAnsi"/>
                <w:b/>
                <w:bCs/>
                <w:color w:val="333333"/>
                <w:szCs w:val="22"/>
                <w:lang w:val="en-US" w:eastAsia="fr-FR"/>
              </w:rPr>
              <w:t>Education:</w:t>
            </w:r>
          </w:p>
          <w:p w:rsidR="00DA77D3" w:rsidRPr="003D2E25" w:rsidRDefault="00DA77D3" w:rsidP="00DA77D3">
            <w:pPr>
              <w:numPr>
                <w:ilvl w:val="0"/>
                <w:numId w:val="35"/>
              </w:numPr>
              <w:spacing w:before="100" w:beforeAutospacing="1" w:after="100" w:afterAutospacing="1" w:line="215" w:lineRule="atLeast"/>
              <w:jc w:val="left"/>
              <w:rPr>
                <w:rFonts w:asciiTheme="majorHAnsi" w:hAnsiTheme="majorHAnsi"/>
                <w:color w:val="333333"/>
                <w:szCs w:val="22"/>
                <w:lang w:val="en-US" w:eastAsia="fr-FR"/>
              </w:rPr>
            </w:pPr>
            <w:r w:rsidRPr="003D2E25">
              <w:rPr>
                <w:rFonts w:asciiTheme="majorHAnsi" w:hAnsiTheme="majorHAnsi"/>
                <w:color w:val="333333"/>
                <w:szCs w:val="22"/>
                <w:lang w:val="en-US" w:eastAsia="fr-FR"/>
              </w:rPr>
              <w:t xml:space="preserve">Master in administration, finance, economy </w:t>
            </w:r>
          </w:p>
          <w:p w:rsidR="00DA77D3" w:rsidRPr="003D2E25" w:rsidRDefault="00DA77D3" w:rsidP="00DA77D3">
            <w:pPr>
              <w:spacing w:before="100" w:beforeAutospacing="1" w:after="100" w:afterAutospacing="1" w:line="215" w:lineRule="atLeast"/>
              <w:rPr>
                <w:rFonts w:asciiTheme="majorHAnsi" w:hAnsiTheme="majorHAnsi"/>
                <w:color w:val="333333"/>
                <w:szCs w:val="22"/>
                <w:lang w:val="en-US" w:eastAsia="fr-FR"/>
              </w:rPr>
            </w:pPr>
            <w:r w:rsidRPr="003D2E25">
              <w:rPr>
                <w:rFonts w:asciiTheme="majorHAnsi" w:hAnsiTheme="majorHAnsi"/>
                <w:b/>
                <w:bCs/>
                <w:color w:val="333333"/>
                <w:szCs w:val="22"/>
                <w:lang w:val="en-US" w:eastAsia="fr-FR"/>
              </w:rPr>
              <w:t>Professional experience:</w:t>
            </w:r>
          </w:p>
          <w:p w:rsidR="00DA77D3" w:rsidRPr="003D2E25" w:rsidRDefault="00DA77D3" w:rsidP="00DA77D3">
            <w:pPr>
              <w:numPr>
                <w:ilvl w:val="0"/>
                <w:numId w:val="36"/>
              </w:numPr>
              <w:spacing w:before="100" w:beforeAutospacing="1" w:after="100" w:afterAutospacing="1"/>
              <w:jc w:val="left"/>
              <w:rPr>
                <w:rFonts w:asciiTheme="majorHAnsi" w:hAnsiTheme="majorHAnsi"/>
                <w:color w:val="333333"/>
                <w:szCs w:val="22"/>
                <w:lang w:val="en-US" w:eastAsia="fr-FR"/>
              </w:rPr>
            </w:pPr>
            <w:r w:rsidRPr="003D2E25">
              <w:rPr>
                <w:rFonts w:asciiTheme="majorHAnsi" w:hAnsiTheme="majorHAnsi"/>
                <w:color w:val="333333"/>
                <w:szCs w:val="22"/>
                <w:lang w:val="en-US" w:eastAsia="fr-FR"/>
              </w:rPr>
              <w:t>Minimum 5 years of professional experience in financial m</w:t>
            </w:r>
            <w:r w:rsidR="003D2E25">
              <w:rPr>
                <w:rFonts w:asciiTheme="majorHAnsi" w:hAnsiTheme="majorHAnsi"/>
                <w:color w:val="333333"/>
                <w:szCs w:val="22"/>
                <w:lang w:val="en-US" w:eastAsia="fr-FR"/>
              </w:rPr>
              <w:t>anagement in the United Nations</w:t>
            </w:r>
            <w:r w:rsidRPr="003D2E25">
              <w:rPr>
                <w:rFonts w:asciiTheme="majorHAnsi" w:hAnsiTheme="majorHAnsi"/>
                <w:color w:val="333333"/>
                <w:szCs w:val="22"/>
                <w:lang w:val="en-US" w:eastAsia="fr-FR"/>
              </w:rPr>
              <w:t>, particularly with ATLAS software;</w:t>
            </w:r>
          </w:p>
          <w:p w:rsidR="00DA77D3" w:rsidRPr="003D2E25" w:rsidRDefault="00DA77D3" w:rsidP="00DA77D3">
            <w:pPr>
              <w:numPr>
                <w:ilvl w:val="0"/>
                <w:numId w:val="36"/>
              </w:numPr>
              <w:spacing w:before="75" w:after="100" w:afterAutospacing="1"/>
              <w:jc w:val="left"/>
              <w:rPr>
                <w:rFonts w:asciiTheme="majorHAnsi" w:hAnsiTheme="majorHAnsi"/>
                <w:color w:val="333333"/>
                <w:szCs w:val="22"/>
                <w:lang w:val="en-US" w:eastAsia="fr-FR"/>
              </w:rPr>
            </w:pPr>
            <w:r w:rsidRPr="003D2E25">
              <w:rPr>
                <w:rFonts w:asciiTheme="majorHAnsi" w:hAnsiTheme="majorHAnsi"/>
                <w:color w:val="333333"/>
                <w:szCs w:val="22"/>
                <w:lang w:val="en-US" w:eastAsia="fr-FR"/>
              </w:rPr>
              <w:t xml:space="preserve">Master Word, Excel, </w:t>
            </w:r>
            <w:proofErr w:type="spellStart"/>
            <w:r w:rsidRPr="003D2E25">
              <w:rPr>
                <w:rFonts w:asciiTheme="majorHAnsi" w:hAnsiTheme="majorHAnsi"/>
                <w:color w:val="333333"/>
                <w:szCs w:val="22"/>
                <w:lang w:val="en-US" w:eastAsia="fr-FR"/>
              </w:rPr>
              <w:t>Powerpoint</w:t>
            </w:r>
            <w:proofErr w:type="spellEnd"/>
            <w:r w:rsidRPr="003D2E25">
              <w:rPr>
                <w:rFonts w:asciiTheme="majorHAnsi" w:hAnsiTheme="majorHAnsi"/>
                <w:color w:val="333333"/>
                <w:szCs w:val="22"/>
                <w:lang w:val="en-US" w:eastAsia="fr-FR"/>
              </w:rPr>
              <w:t>.</w:t>
            </w:r>
          </w:p>
          <w:p w:rsidR="00DA77D3" w:rsidRPr="003D2E25" w:rsidRDefault="00DA77D3" w:rsidP="00DA77D3">
            <w:pPr>
              <w:spacing w:before="100" w:beforeAutospacing="1" w:after="100" w:afterAutospacing="1" w:line="215" w:lineRule="atLeast"/>
              <w:rPr>
                <w:rFonts w:asciiTheme="majorHAnsi" w:hAnsiTheme="majorHAnsi"/>
                <w:color w:val="333333"/>
                <w:szCs w:val="22"/>
                <w:lang w:val="en-US" w:eastAsia="fr-FR"/>
              </w:rPr>
            </w:pPr>
            <w:r w:rsidRPr="003D2E25">
              <w:rPr>
                <w:rFonts w:asciiTheme="majorHAnsi" w:hAnsiTheme="majorHAnsi"/>
                <w:b/>
                <w:bCs/>
                <w:color w:val="333333"/>
                <w:szCs w:val="22"/>
                <w:lang w:val="en-US" w:eastAsia="fr-FR"/>
              </w:rPr>
              <w:t>Language:</w:t>
            </w:r>
          </w:p>
          <w:p w:rsidR="00DA77D3" w:rsidRPr="003D2E25" w:rsidRDefault="003D2E25" w:rsidP="00DA77D3">
            <w:pPr>
              <w:numPr>
                <w:ilvl w:val="0"/>
                <w:numId w:val="37"/>
              </w:numPr>
              <w:spacing w:before="100" w:beforeAutospacing="1" w:after="100" w:afterAutospacing="1"/>
              <w:jc w:val="left"/>
              <w:rPr>
                <w:rFonts w:asciiTheme="majorHAnsi" w:hAnsiTheme="majorHAnsi"/>
                <w:color w:val="333333"/>
                <w:szCs w:val="22"/>
                <w:lang w:val="en-US" w:eastAsia="fr-FR"/>
              </w:rPr>
            </w:pPr>
            <w:r>
              <w:rPr>
                <w:rFonts w:asciiTheme="majorHAnsi" w:hAnsiTheme="majorHAnsi"/>
                <w:color w:val="333333"/>
                <w:szCs w:val="22"/>
                <w:lang w:val="en-US" w:eastAsia="fr-FR"/>
              </w:rPr>
              <w:t xml:space="preserve">Fluent in </w:t>
            </w:r>
            <w:r w:rsidR="00DA77D3" w:rsidRPr="003D2E25">
              <w:rPr>
                <w:rFonts w:asciiTheme="majorHAnsi" w:hAnsiTheme="majorHAnsi"/>
                <w:color w:val="333333"/>
                <w:szCs w:val="22"/>
                <w:lang w:val="en-US" w:eastAsia="fr-FR"/>
              </w:rPr>
              <w:t xml:space="preserve">French : Good knowledge of English </w:t>
            </w:r>
          </w:p>
        </w:tc>
      </w:tr>
    </w:tbl>
    <w:p w:rsidR="00DA77D3" w:rsidRDefault="00DA77D3" w:rsidP="00DA77D3"/>
    <w:p w:rsidR="00DA77D3" w:rsidRDefault="00DA77D3">
      <w:pPr>
        <w:spacing w:after="0"/>
        <w:jc w:val="left"/>
      </w:pPr>
    </w:p>
    <w:p w:rsidR="00DA77D3" w:rsidRDefault="00DA77D3">
      <w:pPr>
        <w:spacing w:after="0"/>
        <w:jc w:val="left"/>
      </w:pPr>
    </w:p>
    <w:p w:rsidR="00DA77D3" w:rsidRDefault="00DA77D3">
      <w:pPr>
        <w:spacing w:after="0"/>
        <w:jc w:val="left"/>
      </w:pPr>
    </w:p>
    <w:p w:rsidR="00DA77D3" w:rsidRDefault="00DA77D3">
      <w:pPr>
        <w:spacing w:after="0"/>
        <w:jc w:val="left"/>
      </w:pPr>
    </w:p>
    <w:p w:rsidR="00DA77D3" w:rsidRDefault="00DA77D3">
      <w:pPr>
        <w:spacing w:after="0"/>
        <w:jc w:val="left"/>
      </w:pPr>
    </w:p>
    <w:p w:rsidR="00DA77D3" w:rsidRDefault="00DA77D3">
      <w:pPr>
        <w:spacing w:after="0"/>
        <w:jc w:val="left"/>
      </w:pPr>
    </w:p>
    <w:p w:rsidR="00DA77D3" w:rsidRDefault="00DA77D3">
      <w:pPr>
        <w:spacing w:after="0"/>
        <w:jc w:val="left"/>
      </w:pPr>
    </w:p>
    <w:p w:rsidR="00DA77D3" w:rsidRDefault="00DA77D3">
      <w:pPr>
        <w:spacing w:after="0"/>
        <w:jc w:val="left"/>
      </w:pPr>
    </w:p>
    <w:p w:rsidR="00DA77D3" w:rsidRDefault="00DA77D3">
      <w:pPr>
        <w:spacing w:after="0"/>
        <w:jc w:val="left"/>
      </w:pPr>
    </w:p>
    <w:p w:rsidR="00DA77D3" w:rsidRDefault="00DA77D3">
      <w:pPr>
        <w:spacing w:after="0"/>
        <w:jc w:val="left"/>
      </w:pPr>
    </w:p>
    <w:p w:rsidR="00DA77D3" w:rsidRDefault="00DA77D3">
      <w:pPr>
        <w:spacing w:after="0"/>
        <w:jc w:val="left"/>
      </w:pPr>
    </w:p>
    <w:p w:rsidR="00DA77D3" w:rsidRDefault="00DA77D3">
      <w:pPr>
        <w:spacing w:after="0"/>
        <w:jc w:val="left"/>
      </w:pPr>
    </w:p>
    <w:p w:rsidR="00DA77D3" w:rsidRDefault="00DA77D3">
      <w:pPr>
        <w:spacing w:after="0"/>
        <w:jc w:val="left"/>
      </w:pPr>
    </w:p>
    <w:p w:rsidR="00DA77D3" w:rsidRDefault="00DA77D3">
      <w:pPr>
        <w:spacing w:after="0"/>
        <w:jc w:val="left"/>
      </w:pPr>
    </w:p>
    <w:p w:rsidR="00DA77D3" w:rsidRDefault="00DA77D3">
      <w:pPr>
        <w:spacing w:after="0"/>
        <w:jc w:val="left"/>
      </w:pPr>
    </w:p>
    <w:p w:rsidR="00DA77D3" w:rsidRDefault="00DA77D3">
      <w:pPr>
        <w:spacing w:after="0"/>
        <w:jc w:val="left"/>
      </w:pPr>
    </w:p>
    <w:p w:rsidR="00DA77D3" w:rsidRDefault="00DA77D3">
      <w:pPr>
        <w:spacing w:after="0"/>
        <w:jc w:val="left"/>
      </w:pPr>
    </w:p>
    <w:p w:rsidR="00DA77D3" w:rsidRDefault="00DA77D3">
      <w:pPr>
        <w:spacing w:after="0"/>
        <w:jc w:val="left"/>
      </w:pPr>
    </w:p>
    <w:p w:rsidR="00DA77D3" w:rsidRDefault="00DA77D3">
      <w:pPr>
        <w:spacing w:after="0"/>
        <w:jc w:val="left"/>
      </w:pPr>
    </w:p>
    <w:p w:rsidR="00DA77D3" w:rsidRDefault="00DA77D3">
      <w:pPr>
        <w:spacing w:after="0"/>
        <w:jc w:val="left"/>
      </w:pPr>
    </w:p>
    <w:p w:rsidR="00DA77D3" w:rsidRDefault="00DA77D3">
      <w:pPr>
        <w:spacing w:after="0"/>
        <w:jc w:val="left"/>
      </w:pPr>
    </w:p>
    <w:p w:rsidR="00DA77D3" w:rsidRDefault="00DA77D3">
      <w:pPr>
        <w:spacing w:after="0"/>
        <w:jc w:val="left"/>
      </w:pPr>
    </w:p>
    <w:p w:rsidR="00DA77D3" w:rsidRDefault="00DA77D3">
      <w:pPr>
        <w:spacing w:after="0"/>
        <w:jc w:val="left"/>
      </w:pPr>
    </w:p>
    <w:p w:rsidR="00DA77D3" w:rsidRDefault="00DA77D3">
      <w:pPr>
        <w:spacing w:after="0"/>
        <w:jc w:val="left"/>
      </w:pPr>
    </w:p>
    <w:p w:rsidR="00DA77D3" w:rsidRDefault="00DA77D3">
      <w:pPr>
        <w:spacing w:after="0"/>
        <w:jc w:val="left"/>
      </w:pPr>
    </w:p>
    <w:p w:rsidR="00DA77D3" w:rsidRDefault="00DA77D3">
      <w:pPr>
        <w:spacing w:after="0"/>
        <w:jc w:val="left"/>
      </w:pPr>
    </w:p>
    <w:p w:rsidR="00DA77D3" w:rsidRDefault="00DA77D3">
      <w:pPr>
        <w:spacing w:after="0"/>
        <w:jc w:val="left"/>
      </w:pPr>
    </w:p>
    <w:p w:rsidR="00DA77D3" w:rsidRDefault="00DA77D3">
      <w:pPr>
        <w:spacing w:after="0"/>
        <w:jc w:val="left"/>
      </w:pPr>
    </w:p>
    <w:p w:rsidR="00DA77D3" w:rsidRDefault="00DA77D3">
      <w:pPr>
        <w:spacing w:after="0"/>
        <w:jc w:val="left"/>
      </w:pPr>
    </w:p>
    <w:tbl>
      <w:tblPr>
        <w:tblW w:w="1026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8190"/>
      </w:tblGrid>
      <w:tr w:rsidR="00117CDA" w:rsidRPr="00521668" w:rsidTr="00117CDA">
        <w:trPr>
          <w:trHeight w:val="2861"/>
        </w:trPr>
        <w:tc>
          <w:tcPr>
            <w:tcW w:w="10260" w:type="dxa"/>
            <w:gridSpan w:val="2"/>
            <w:tcBorders>
              <w:bottom w:val="single" w:sz="4" w:space="0" w:color="000000"/>
            </w:tcBorders>
          </w:tcPr>
          <w:p w:rsidR="00117CDA" w:rsidRDefault="00117CDA" w:rsidP="00117CDA">
            <w:pPr>
              <w:tabs>
                <w:tab w:val="left" w:pos="2535"/>
              </w:tabs>
              <w:spacing w:after="0" w:line="360" w:lineRule="auto"/>
              <w:rPr>
                <w:rFonts w:ascii="Arial Narrow" w:hAnsi="Arial Narrow" w:cs="Arial"/>
                <w:b/>
              </w:rPr>
            </w:pPr>
          </w:p>
          <w:p w:rsidR="00117CDA" w:rsidRPr="00A8088F" w:rsidRDefault="00117CDA" w:rsidP="00117CDA">
            <w:pPr>
              <w:tabs>
                <w:tab w:val="left" w:pos="2535"/>
              </w:tabs>
              <w:spacing w:after="0" w:line="360" w:lineRule="auto"/>
              <w:rPr>
                <w:rFonts w:ascii="Arial Narrow" w:hAnsi="Arial Narrow" w:cs="Arial"/>
                <w:b/>
              </w:rPr>
            </w:pPr>
            <w:r w:rsidRPr="00A8088F">
              <w:rPr>
                <w:rFonts w:ascii="Arial Narrow" w:hAnsi="Arial Narrow" w:cs="Arial"/>
                <w:b/>
              </w:rPr>
              <w:t>Subject:</w:t>
            </w:r>
            <w:r w:rsidRPr="00A8088F">
              <w:rPr>
                <w:rFonts w:ascii="Arial Narrow" w:hAnsi="Arial Narrow" w:cs="Arial"/>
                <w:b/>
              </w:rPr>
              <w:tab/>
            </w:r>
            <w:r>
              <w:rPr>
                <w:rFonts w:ascii="Arial Narrow" w:hAnsi="Arial Narrow"/>
                <w:b/>
              </w:rPr>
              <w:t xml:space="preserve">M&amp;E Specialist </w:t>
            </w:r>
          </w:p>
          <w:p w:rsidR="00117CDA" w:rsidRPr="00117CDA" w:rsidRDefault="00117CDA" w:rsidP="00117CDA">
            <w:pPr>
              <w:tabs>
                <w:tab w:val="left" w:pos="2535"/>
              </w:tabs>
              <w:spacing w:after="0" w:line="360" w:lineRule="auto"/>
              <w:rPr>
                <w:rFonts w:ascii="Arial Narrow" w:hAnsi="Arial Narrow" w:cs="Arial"/>
              </w:rPr>
            </w:pPr>
            <w:r w:rsidRPr="00A8088F">
              <w:rPr>
                <w:rFonts w:ascii="Arial Narrow" w:hAnsi="Arial Narrow" w:cs="Arial"/>
                <w:b/>
              </w:rPr>
              <w:t>Supervisor:</w:t>
            </w:r>
            <w:r w:rsidRPr="00A8088F">
              <w:rPr>
                <w:rFonts w:ascii="Arial Narrow" w:hAnsi="Arial Narrow" w:cs="Arial"/>
                <w:b/>
              </w:rPr>
              <w:tab/>
            </w:r>
            <w:r w:rsidRPr="00A8088F">
              <w:rPr>
                <w:rFonts w:ascii="Arial Narrow" w:hAnsi="Arial Narrow" w:cs="Arial"/>
              </w:rPr>
              <w:t xml:space="preserve">Deputy Country Director/Programme </w:t>
            </w:r>
          </w:p>
          <w:p w:rsidR="00117CDA" w:rsidRDefault="00117CDA" w:rsidP="00117CDA">
            <w:pPr>
              <w:tabs>
                <w:tab w:val="left" w:pos="2535"/>
              </w:tabs>
              <w:spacing w:after="0"/>
              <w:rPr>
                <w:rFonts w:ascii="Arial Narrow" w:hAnsi="Arial Narrow" w:cs="Arial"/>
              </w:rPr>
            </w:pPr>
          </w:p>
          <w:p w:rsidR="00117CDA" w:rsidRPr="004C6308" w:rsidRDefault="00117CDA" w:rsidP="00117CDA">
            <w:pPr>
              <w:tabs>
                <w:tab w:val="left" w:pos="2535"/>
              </w:tabs>
              <w:spacing w:after="0"/>
              <w:rPr>
                <w:rFonts w:ascii="Arial Narrow" w:hAnsi="Arial Narrow" w:cs="Arial"/>
                <w:b/>
              </w:rPr>
            </w:pPr>
            <w:r w:rsidRPr="004C6308">
              <w:rPr>
                <w:rFonts w:ascii="Arial Narrow" w:hAnsi="Arial Narrow" w:cs="Arial"/>
                <w:b/>
              </w:rPr>
              <w:t>Level</w:t>
            </w:r>
            <w:r>
              <w:rPr>
                <w:rFonts w:ascii="Arial Narrow" w:hAnsi="Arial Narrow" w:cs="Arial"/>
                <w:b/>
              </w:rPr>
              <w:t xml:space="preserve">                                         P3 Level</w:t>
            </w:r>
          </w:p>
          <w:p w:rsidR="00117CDA" w:rsidRPr="00BB2775" w:rsidRDefault="00117CDA" w:rsidP="00117CDA">
            <w:pPr>
              <w:tabs>
                <w:tab w:val="left" w:pos="2535"/>
              </w:tabs>
              <w:spacing w:after="0"/>
              <w:rPr>
                <w:rFonts w:ascii="Arial Narrow" w:hAnsi="Arial Narrow" w:cs="Arial"/>
              </w:rPr>
            </w:pPr>
          </w:p>
          <w:p w:rsidR="00117CDA" w:rsidRPr="00521668" w:rsidRDefault="00117CDA" w:rsidP="00117CDA">
            <w:pPr>
              <w:tabs>
                <w:tab w:val="left" w:pos="2535"/>
              </w:tabs>
              <w:spacing w:after="0"/>
              <w:rPr>
                <w:rFonts w:cs="Arial"/>
                <w:bCs/>
                <w:color w:val="333333"/>
                <w:szCs w:val="20"/>
              </w:rPr>
            </w:pPr>
          </w:p>
        </w:tc>
      </w:tr>
      <w:tr w:rsidR="00117CDA" w:rsidRPr="00521668" w:rsidTr="00117CDA">
        <w:trPr>
          <w:trHeight w:val="1036"/>
        </w:trPr>
        <w:tc>
          <w:tcPr>
            <w:tcW w:w="10260" w:type="dxa"/>
            <w:gridSpan w:val="2"/>
            <w:shd w:val="pct20" w:color="auto" w:fill="auto"/>
            <w:vAlign w:val="center"/>
          </w:tcPr>
          <w:p w:rsidR="00117CDA" w:rsidRPr="00521668" w:rsidRDefault="00117CDA" w:rsidP="00117CDA">
            <w:pPr>
              <w:numPr>
                <w:ilvl w:val="0"/>
                <w:numId w:val="26"/>
              </w:numPr>
              <w:spacing w:after="0"/>
              <w:contextualSpacing/>
              <w:rPr>
                <w:b/>
              </w:rPr>
            </w:pPr>
            <w:r w:rsidRPr="00521668">
              <w:rPr>
                <w:b/>
              </w:rPr>
              <w:t>OBJECTIVES AND KEY RESULTS EXPECTED</w:t>
            </w:r>
          </w:p>
        </w:tc>
      </w:tr>
      <w:tr w:rsidR="00117CDA" w:rsidRPr="00521668" w:rsidTr="00117CDA">
        <w:tc>
          <w:tcPr>
            <w:tcW w:w="10260" w:type="dxa"/>
            <w:gridSpan w:val="2"/>
            <w:tcBorders>
              <w:bottom w:val="single" w:sz="4" w:space="0" w:color="000000"/>
            </w:tcBorders>
          </w:tcPr>
          <w:p w:rsidR="00117CDA" w:rsidRPr="00B9450B" w:rsidRDefault="00117CDA" w:rsidP="00117CDA">
            <w:pPr>
              <w:spacing w:after="0"/>
              <w:rPr>
                <w:rFonts w:asciiTheme="majorHAnsi" w:hAnsiTheme="majorHAnsi"/>
              </w:rPr>
            </w:pPr>
            <w:r w:rsidRPr="00B9450B">
              <w:rPr>
                <w:rFonts w:asciiTheme="majorHAnsi" w:hAnsiTheme="majorHAnsi"/>
              </w:rPr>
              <w:t xml:space="preserve">This assignment draws on the need for the CO to further strengthen its capacity through the SURGE programme in view of the critical role of effective programme monitoring and evaluation in ensuring adequate result oriented reporting and visibility for UNDP Guinea work in the EVD response. The M&amp;E specialist will be responsible to facilitate strategic programme planning, ensuring that all the projects are operating with full compliance to UNDP’s rules and regulations as well as ensuring full mainstreaming of M&amp;E in all projects, and ensuring timely evaluations. He/she will also support the development of a compliance framework and tracking tool based on standard programming practices to ensure project cycle and results-based performance management. </w:t>
            </w:r>
          </w:p>
          <w:p w:rsidR="00117CDA" w:rsidRPr="00B9450B" w:rsidRDefault="00117CDA" w:rsidP="00117CDA">
            <w:pPr>
              <w:spacing w:after="0"/>
              <w:rPr>
                <w:rFonts w:asciiTheme="majorHAnsi" w:hAnsiTheme="majorHAnsi"/>
              </w:rPr>
            </w:pPr>
          </w:p>
          <w:p w:rsidR="00117CDA" w:rsidRPr="00B9450B" w:rsidRDefault="00117CDA" w:rsidP="00117CDA">
            <w:pPr>
              <w:spacing w:after="0"/>
              <w:rPr>
                <w:rFonts w:asciiTheme="majorHAnsi" w:hAnsiTheme="majorHAnsi"/>
              </w:rPr>
            </w:pPr>
            <w:r w:rsidRPr="00B9450B">
              <w:rPr>
                <w:rFonts w:asciiTheme="majorHAnsi" w:hAnsiTheme="majorHAnsi"/>
              </w:rPr>
              <w:t>Under the overall supervision of the Deputy Country Director/Programm</w:t>
            </w:r>
            <w:r w:rsidR="00B27C70" w:rsidRPr="00B9450B">
              <w:rPr>
                <w:rFonts w:asciiTheme="majorHAnsi" w:hAnsiTheme="majorHAnsi"/>
              </w:rPr>
              <w:t>e, the incumbent will be</w:t>
            </w:r>
            <w:r w:rsidRPr="00B9450B">
              <w:rPr>
                <w:rFonts w:asciiTheme="majorHAnsi" w:hAnsiTheme="majorHAnsi"/>
              </w:rPr>
              <w:t xml:space="preserve"> responsible for compliance monitoring and reporting, quality assurance and overall contribution to the establishment of an enhanced and sound management, monitoring and reporting system. S/He will liaise with the Communication Team to ensure effective communication of UNDP EVD response. </w:t>
            </w:r>
          </w:p>
          <w:p w:rsidR="00117CDA" w:rsidRPr="00B9450B" w:rsidRDefault="00117CDA" w:rsidP="00117CDA">
            <w:pPr>
              <w:spacing w:after="0"/>
              <w:rPr>
                <w:rFonts w:asciiTheme="majorHAnsi" w:hAnsiTheme="majorHAnsi"/>
              </w:rPr>
            </w:pPr>
          </w:p>
          <w:p w:rsidR="00117CDA" w:rsidRPr="00B9450B" w:rsidRDefault="00117CDA" w:rsidP="00117CDA">
            <w:pPr>
              <w:pStyle w:val="CM5"/>
              <w:spacing w:after="275"/>
              <w:jc w:val="both"/>
              <w:rPr>
                <w:rFonts w:asciiTheme="majorHAnsi" w:hAnsiTheme="majorHAnsi"/>
                <w:b/>
                <w:sz w:val="22"/>
                <w:szCs w:val="22"/>
                <w:lang w:val="en-GB" w:eastAsia="en-GB"/>
              </w:rPr>
            </w:pPr>
            <w:r w:rsidRPr="00B9450B">
              <w:rPr>
                <w:rFonts w:asciiTheme="majorHAnsi" w:hAnsiTheme="majorHAnsi"/>
                <w:b/>
                <w:sz w:val="22"/>
                <w:szCs w:val="22"/>
                <w:lang w:val="en-GB" w:eastAsia="en-GB"/>
              </w:rPr>
              <w:t>Functions and Key results Expected</w:t>
            </w:r>
          </w:p>
          <w:p w:rsidR="00117CDA" w:rsidRPr="00B9450B" w:rsidRDefault="00117CDA" w:rsidP="00117CDA">
            <w:pPr>
              <w:pStyle w:val="CM5"/>
              <w:spacing w:after="275"/>
              <w:jc w:val="both"/>
              <w:rPr>
                <w:rFonts w:asciiTheme="majorHAnsi" w:hAnsiTheme="majorHAnsi" w:cs="Arial"/>
                <w:color w:val="FF0000"/>
                <w:sz w:val="20"/>
                <w:szCs w:val="20"/>
              </w:rPr>
            </w:pPr>
            <w:r w:rsidRPr="00B9450B">
              <w:rPr>
                <w:rFonts w:asciiTheme="majorHAnsi" w:hAnsiTheme="majorHAnsi"/>
                <w:sz w:val="22"/>
                <w:szCs w:val="22"/>
                <w:lang w:val="en-GB" w:eastAsia="en-GB"/>
              </w:rPr>
              <w:t xml:space="preserve">The overall goal of this SURGE support is to raise the profile of UNDP and its work related to the Ebola-crisis. </w:t>
            </w:r>
          </w:p>
          <w:p w:rsidR="00117CDA" w:rsidRPr="00B9450B" w:rsidRDefault="00117CDA" w:rsidP="00117CDA">
            <w:pPr>
              <w:shd w:val="clear" w:color="auto" w:fill="FFFFFF"/>
              <w:spacing w:before="100" w:beforeAutospacing="1" w:after="100" w:afterAutospacing="1" w:line="210" w:lineRule="atLeast"/>
              <w:rPr>
                <w:rFonts w:asciiTheme="majorHAnsi" w:hAnsiTheme="majorHAnsi"/>
              </w:rPr>
            </w:pPr>
            <w:r w:rsidRPr="00B9450B">
              <w:rPr>
                <w:rFonts w:asciiTheme="majorHAnsi" w:hAnsiTheme="majorHAnsi"/>
              </w:rPr>
              <w:t xml:space="preserve">Specifically, the </w:t>
            </w:r>
            <w:r w:rsidRPr="00B9450B">
              <w:rPr>
                <w:rFonts w:asciiTheme="majorHAnsi" w:hAnsiTheme="majorHAnsi"/>
                <w:b/>
              </w:rPr>
              <w:t xml:space="preserve">M&amp;E  Specialist </w:t>
            </w:r>
            <w:r w:rsidR="00AD7D90" w:rsidRPr="00B9450B">
              <w:rPr>
                <w:rFonts w:asciiTheme="majorHAnsi" w:hAnsiTheme="majorHAnsi"/>
                <w:b/>
                <w:lang w:eastAsia="en-GB"/>
              </w:rPr>
              <w:t>–</w:t>
            </w:r>
            <w:r w:rsidRPr="00B9450B">
              <w:rPr>
                <w:rFonts w:asciiTheme="majorHAnsi" w:hAnsiTheme="majorHAnsi"/>
                <w:b/>
                <w:lang w:eastAsia="en-GB"/>
              </w:rPr>
              <w:t xml:space="preserve"> </w:t>
            </w:r>
            <w:r w:rsidRPr="00B9450B">
              <w:rPr>
                <w:rFonts w:asciiTheme="majorHAnsi" w:hAnsiTheme="majorHAnsi"/>
                <w:lang w:eastAsia="en-GB"/>
              </w:rPr>
              <w:t>will be</w:t>
            </w:r>
            <w:r w:rsidRPr="00B9450B">
              <w:rPr>
                <w:rFonts w:asciiTheme="majorHAnsi" w:hAnsiTheme="majorHAnsi"/>
              </w:rPr>
              <w:t xml:space="preserve"> responsible for achieving the following:</w:t>
            </w:r>
          </w:p>
          <w:p w:rsidR="00117CDA" w:rsidRPr="00B9450B" w:rsidRDefault="00117CDA" w:rsidP="00117CDA">
            <w:pPr>
              <w:pStyle w:val="ListParagraph"/>
              <w:numPr>
                <w:ilvl w:val="0"/>
                <w:numId w:val="27"/>
              </w:numPr>
              <w:contextualSpacing/>
              <w:jc w:val="both"/>
              <w:rPr>
                <w:rFonts w:asciiTheme="majorHAnsi" w:hAnsiTheme="majorHAnsi"/>
                <w:sz w:val="22"/>
                <w:szCs w:val="22"/>
              </w:rPr>
            </w:pPr>
            <w:r w:rsidRPr="00B9450B">
              <w:rPr>
                <w:rFonts w:asciiTheme="majorHAnsi" w:hAnsiTheme="majorHAnsi"/>
                <w:sz w:val="22"/>
                <w:szCs w:val="22"/>
              </w:rPr>
              <w:t xml:space="preserve">Substantive contribution to improved efficiency and quality assurance in CO </w:t>
            </w:r>
            <w:proofErr w:type="spellStart"/>
            <w:r w:rsidRPr="00B9450B">
              <w:rPr>
                <w:rFonts w:asciiTheme="majorHAnsi" w:hAnsiTheme="majorHAnsi"/>
                <w:sz w:val="22"/>
                <w:szCs w:val="22"/>
              </w:rPr>
              <w:t>programme</w:t>
            </w:r>
            <w:proofErr w:type="spellEnd"/>
            <w:r w:rsidRPr="00B9450B">
              <w:rPr>
                <w:rFonts w:asciiTheme="majorHAnsi" w:hAnsiTheme="majorHAnsi"/>
                <w:sz w:val="22"/>
                <w:szCs w:val="22"/>
              </w:rPr>
              <w:t xml:space="preserve"> management through an enhanced and sound management, monitoring and reporting system;</w:t>
            </w:r>
          </w:p>
          <w:p w:rsidR="00117CDA" w:rsidRPr="00B9450B" w:rsidRDefault="00117CDA" w:rsidP="00117CDA">
            <w:pPr>
              <w:numPr>
                <w:ilvl w:val="0"/>
                <w:numId w:val="27"/>
              </w:numPr>
              <w:shd w:val="clear" w:color="auto" w:fill="FFFFFF"/>
              <w:spacing w:before="100" w:beforeAutospacing="1" w:after="100" w:afterAutospacing="1" w:line="210" w:lineRule="atLeast"/>
              <w:rPr>
                <w:rFonts w:asciiTheme="majorHAnsi" w:hAnsiTheme="majorHAnsi"/>
                <w:lang w:eastAsia="en-GB"/>
              </w:rPr>
            </w:pPr>
            <w:r w:rsidRPr="00B9450B">
              <w:rPr>
                <w:rFonts w:asciiTheme="majorHAnsi" w:hAnsiTheme="majorHAnsi"/>
                <w:color w:val="333333"/>
              </w:rPr>
              <w:t xml:space="preserve">Designs and supports development of the M&amp;E frameworks and plans related to UNDP Ebola Responses and, ensuring that all relevant M&amp;E systems are in place from the start of programming. This will include development of results monitoring frameworks including establishing baselines (based on relevant situational, needs and conflict analysis), setting targets, developing indicators (qualitative and quantitative) identification of data sources and risks and assumptions, identifying staff responsible for monitoring and frequency of monitoring; </w:t>
            </w:r>
          </w:p>
          <w:p w:rsidR="00117CDA" w:rsidRPr="00B9450B" w:rsidRDefault="00117CDA" w:rsidP="00117CDA">
            <w:pPr>
              <w:pStyle w:val="ListParagraph"/>
              <w:numPr>
                <w:ilvl w:val="0"/>
                <w:numId w:val="27"/>
              </w:numPr>
              <w:contextualSpacing/>
              <w:jc w:val="both"/>
              <w:rPr>
                <w:rFonts w:asciiTheme="majorHAnsi" w:hAnsiTheme="majorHAnsi"/>
                <w:sz w:val="22"/>
                <w:szCs w:val="22"/>
              </w:rPr>
            </w:pPr>
            <w:r w:rsidRPr="00B9450B">
              <w:rPr>
                <w:rFonts w:asciiTheme="majorHAnsi" w:hAnsiTheme="majorHAnsi"/>
                <w:color w:val="333333"/>
                <w:sz w:val="22"/>
                <w:szCs w:val="22"/>
              </w:rPr>
              <w:t xml:space="preserve">Ensures effective management of the monitoring and evaluation process for the CO </w:t>
            </w:r>
            <w:proofErr w:type="spellStart"/>
            <w:r w:rsidRPr="00B9450B">
              <w:rPr>
                <w:rFonts w:asciiTheme="majorHAnsi" w:hAnsiTheme="majorHAnsi"/>
                <w:color w:val="333333"/>
                <w:sz w:val="22"/>
                <w:szCs w:val="22"/>
              </w:rPr>
              <w:t>programme</w:t>
            </w:r>
            <w:proofErr w:type="spellEnd"/>
            <w:r w:rsidRPr="00B9450B">
              <w:rPr>
                <w:rFonts w:asciiTheme="majorHAnsi" w:hAnsiTheme="majorHAnsi"/>
                <w:color w:val="333333"/>
                <w:sz w:val="22"/>
                <w:szCs w:val="22"/>
              </w:rPr>
              <w:t xml:space="preserve">, </w:t>
            </w:r>
          </w:p>
          <w:p w:rsidR="00117CDA" w:rsidRPr="00B9450B" w:rsidRDefault="00117CDA" w:rsidP="00117CDA">
            <w:pPr>
              <w:numPr>
                <w:ilvl w:val="0"/>
                <w:numId w:val="27"/>
              </w:numPr>
              <w:shd w:val="clear" w:color="auto" w:fill="FFFFFF"/>
              <w:spacing w:before="100" w:beforeAutospacing="1" w:after="100" w:afterAutospacing="1" w:line="210" w:lineRule="atLeast"/>
              <w:rPr>
                <w:rFonts w:asciiTheme="majorHAnsi" w:hAnsiTheme="majorHAnsi"/>
                <w:lang w:eastAsia="en-GB"/>
              </w:rPr>
            </w:pPr>
            <w:r w:rsidRPr="00B9450B">
              <w:rPr>
                <w:rFonts w:asciiTheme="majorHAnsi" w:hAnsiTheme="majorHAnsi"/>
                <w:color w:val="333333"/>
              </w:rPr>
              <w:t>.Supports country office management and programme teams with monitoring of projects/programmes including provision of technical support to the UNCT in appropriate methods of data collection, information management systems, data processing and analysis,</w:t>
            </w:r>
            <w:r w:rsidRPr="00B9450B">
              <w:rPr>
                <w:rFonts w:asciiTheme="majorHAnsi" w:hAnsiTheme="majorHAnsi"/>
              </w:rPr>
              <w:t xml:space="preserve"> ensuring </w:t>
            </w:r>
            <w:r w:rsidRPr="00B9450B">
              <w:rPr>
                <w:rFonts w:asciiTheme="majorHAnsi" w:hAnsiTheme="majorHAnsi"/>
                <w:color w:val="333333"/>
              </w:rPr>
              <w:t xml:space="preserve">that data are generated and used for quality programming. Leads collaboration with other UN agencies, donors and implementing partners on all M&amp;E related issues, </w:t>
            </w:r>
          </w:p>
          <w:p w:rsidR="00117CDA" w:rsidRPr="00521668" w:rsidRDefault="00117CDA" w:rsidP="00117CDA">
            <w:pPr>
              <w:numPr>
                <w:ilvl w:val="0"/>
                <w:numId w:val="27"/>
              </w:numPr>
              <w:shd w:val="clear" w:color="auto" w:fill="FFFFFF"/>
              <w:spacing w:before="100" w:beforeAutospacing="1" w:after="100" w:afterAutospacing="1" w:line="210" w:lineRule="atLeast"/>
              <w:rPr>
                <w:lang w:eastAsia="en-GB"/>
              </w:rPr>
            </w:pPr>
            <w:r w:rsidRPr="00B9450B">
              <w:rPr>
                <w:rFonts w:asciiTheme="majorHAnsi" w:hAnsiTheme="majorHAnsi"/>
              </w:rPr>
              <w:t xml:space="preserve"> Delivers M&amp;E-related training for CO/UNCT staff and relevant stakeholders. As appropriate, assist overall M&amp;E capacity building activities, including setting up M&amp;E unit and training M&amp;E officers, and assist in the provision of training on project management, monitoring, reporting and evaluation for the Country Office staff and partners.</w:t>
            </w:r>
          </w:p>
        </w:tc>
      </w:tr>
      <w:tr w:rsidR="00117CDA" w:rsidRPr="00521668" w:rsidTr="00117CDA">
        <w:trPr>
          <w:trHeight w:val="971"/>
        </w:trPr>
        <w:tc>
          <w:tcPr>
            <w:tcW w:w="10260" w:type="dxa"/>
            <w:gridSpan w:val="2"/>
            <w:shd w:val="pct20" w:color="auto" w:fill="auto"/>
            <w:vAlign w:val="center"/>
          </w:tcPr>
          <w:p w:rsidR="00117CDA" w:rsidRPr="00B9450B" w:rsidRDefault="00117CDA" w:rsidP="00117CDA">
            <w:pPr>
              <w:numPr>
                <w:ilvl w:val="0"/>
                <w:numId w:val="26"/>
              </w:numPr>
              <w:spacing w:after="0"/>
              <w:contextualSpacing/>
              <w:rPr>
                <w:rFonts w:asciiTheme="majorHAnsi" w:hAnsiTheme="majorHAnsi"/>
              </w:rPr>
            </w:pPr>
            <w:r w:rsidRPr="00B9450B">
              <w:rPr>
                <w:rFonts w:asciiTheme="majorHAnsi" w:hAnsiTheme="majorHAnsi"/>
                <w:b/>
              </w:rPr>
              <w:lastRenderedPageBreak/>
              <w:t xml:space="preserve">IMPACT OF ASSIGNMENT </w:t>
            </w:r>
          </w:p>
        </w:tc>
      </w:tr>
      <w:tr w:rsidR="00117CDA" w:rsidRPr="00521668" w:rsidTr="00117CDA">
        <w:trPr>
          <w:trHeight w:val="440"/>
        </w:trPr>
        <w:tc>
          <w:tcPr>
            <w:tcW w:w="10260" w:type="dxa"/>
            <w:gridSpan w:val="2"/>
            <w:tcBorders>
              <w:bottom w:val="single" w:sz="4" w:space="0" w:color="000000"/>
            </w:tcBorders>
          </w:tcPr>
          <w:p w:rsidR="00117CDA" w:rsidRPr="00521668" w:rsidRDefault="00117CDA" w:rsidP="00117CDA">
            <w:pPr>
              <w:spacing w:after="0"/>
            </w:pPr>
          </w:p>
          <w:p w:rsidR="00117CDA" w:rsidRPr="00B9450B" w:rsidRDefault="00117CDA" w:rsidP="00117CDA">
            <w:pPr>
              <w:spacing w:after="0"/>
              <w:rPr>
                <w:rFonts w:asciiTheme="majorHAnsi" w:hAnsiTheme="majorHAnsi"/>
              </w:rPr>
            </w:pPr>
            <w:r w:rsidRPr="00B9450B">
              <w:rPr>
                <w:rFonts w:asciiTheme="majorHAnsi" w:hAnsiTheme="majorHAnsi"/>
              </w:rPr>
              <w:t xml:space="preserve">The results of the work of the </w:t>
            </w:r>
            <w:r w:rsidRPr="00B9450B">
              <w:rPr>
                <w:rFonts w:asciiTheme="majorHAnsi" w:hAnsiTheme="majorHAnsi"/>
                <w:b/>
              </w:rPr>
              <w:t xml:space="preserve">M&amp;E Specialist </w:t>
            </w:r>
            <w:r w:rsidRPr="00B9450B">
              <w:rPr>
                <w:rFonts w:asciiTheme="majorHAnsi" w:hAnsiTheme="majorHAnsi"/>
              </w:rPr>
              <w:t>will impact the Guinea Country Office in the following ways:</w:t>
            </w:r>
          </w:p>
          <w:p w:rsidR="00117CDA" w:rsidRPr="00B9450B" w:rsidRDefault="00117CDA" w:rsidP="00117CDA">
            <w:pPr>
              <w:spacing w:after="0"/>
              <w:rPr>
                <w:rFonts w:asciiTheme="majorHAnsi" w:hAnsiTheme="majorHAnsi"/>
              </w:rPr>
            </w:pPr>
          </w:p>
          <w:p w:rsidR="00117CDA" w:rsidRPr="00521668" w:rsidRDefault="00117CDA" w:rsidP="00117CDA">
            <w:pPr>
              <w:spacing w:after="0"/>
              <w:ind w:left="432"/>
            </w:pPr>
            <w:r w:rsidRPr="00B9450B">
              <w:rPr>
                <w:rFonts w:asciiTheme="majorHAnsi" w:hAnsiTheme="majorHAnsi"/>
              </w:rPr>
              <w:t>The M&amp;E Programme Specialist post aims to have an impact on the overall effectiveness and success of UNDP’s development interventions in support of the CO Programme strategy. Effective implementation of M&amp;E policies and procedures, as well as efficient management of the M&amp;E process will enhance the organization’s accountability, transparency, evidence base and learning for implementation of valuable programmes with sustainable outcomes. Accurate analysis, data entry and presentation of information ensure proper programme implementation.</w:t>
            </w:r>
          </w:p>
        </w:tc>
      </w:tr>
      <w:tr w:rsidR="00117CDA" w:rsidRPr="00521668" w:rsidTr="00117CDA">
        <w:trPr>
          <w:trHeight w:val="530"/>
        </w:trPr>
        <w:tc>
          <w:tcPr>
            <w:tcW w:w="10260" w:type="dxa"/>
            <w:gridSpan w:val="2"/>
            <w:shd w:val="pct20" w:color="auto" w:fill="auto"/>
            <w:vAlign w:val="center"/>
          </w:tcPr>
          <w:p w:rsidR="00117CDA" w:rsidRPr="00521668" w:rsidRDefault="00117CDA" w:rsidP="00117CDA">
            <w:pPr>
              <w:numPr>
                <w:ilvl w:val="0"/>
                <w:numId w:val="26"/>
              </w:numPr>
              <w:spacing w:after="0"/>
              <w:contextualSpacing/>
              <w:rPr>
                <w:b/>
              </w:rPr>
            </w:pPr>
            <w:r w:rsidRPr="00521668">
              <w:rPr>
                <w:b/>
              </w:rPr>
              <w:t>EXPERIENCE</w:t>
            </w:r>
          </w:p>
        </w:tc>
      </w:tr>
      <w:tr w:rsidR="00117CDA" w:rsidRPr="00521668" w:rsidTr="00117CDA">
        <w:tc>
          <w:tcPr>
            <w:tcW w:w="2070" w:type="dxa"/>
          </w:tcPr>
          <w:p w:rsidR="00117CDA" w:rsidRPr="00B9450B" w:rsidRDefault="00117CDA" w:rsidP="00117CDA">
            <w:pPr>
              <w:spacing w:after="0"/>
              <w:rPr>
                <w:rFonts w:asciiTheme="majorHAnsi" w:hAnsiTheme="majorHAnsi"/>
                <w:b/>
              </w:rPr>
            </w:pPr>
            <w:r w:rsidRPr="00B9450B">
              <w:rPr>
                <w:rFonts w:asciiTheme="majorHAnsi" w:hAnsiTheme="majorHAnsi"/>
                <w:b/>
              </w:rPr>
              <w:t>EXPERIENCE</w:t>
            </w:r>
          </w:p>
        </w:tc>
        <w:tc>
          <w:tcPr>
            <w:tcW w:w="8190" w:type="dxa"/>
          </w:tcPr>
          <w:p w:rsidR="00117CDA" w:rsidRPr="00B9450B" w:rsidRDefault="00117CDA" w:rsidP="00117CDA">
            <w:pPr>
              <w:spacing w:before="100" w:beforeAutospacing="1" w:after="100" w:afterAutospacing="1" w:line="210" w:lineRule="atLeast"/>
              <w:rPr>
                <w:rFonts w:asciiTheme="majorHAnsi" w:hAnsiTheme="majorHAnsi"/>
              </w:rPr>
            </w:pPr>
            <w:r w:rsidRPr="00B9450B">
              <w:rPr>
                <w:rFonts w:asciiTheme="majorHAnsi" w:hAnsiTheme="majorHAnsi"/>
                <w:b/>
                <w:bCs/>
              </w:rPr>
              <w:t>Education: </w:t>
            </w:r>
          </w:p>
          <w:p w:rsidR="00117CDA" w:rsidRPr="00B9450B" w:rsidRDefault="00117CDA" w:rsidP="00117CDA">
            <w:pPr>
              <w:numPr>
                <w:ilvl w:val="0"/>
                <w:numId w:val="25"/>
              </w:numPr>
              <w:spacing w:before="100" w:beforeAutospacing="1" w:after="100" w:afterAutospacing="1"/>
              <w:rPr>
                <w:rFonts w:asciiTheme="majorHAnsi" w:hAnsiTheme="majorHAnsi"/>
              </w:rPr>
            </w:pPr>
            <w:r w:rsidRPr="00B9450B">
              <w:rPr>
                <w:rFonts w:asciiTheme="majorHAnsi" w:hAnsiTheme="majorHAnsi"/>
              </w:rPr>
              <w:t>Master’s Degree or equivalent in the Social Sciences, Statistics, Demography, Development Planning, MBA or related field.</w:t>
            </w:r>
          </w:p>
          <w:p w:rsidR="00117CDA" w:rsidRPr="00B9450B" w:rsidRDefault="00117CDA" w:rsidP="00117CDA">
            <w:pPr>
              <w:tabs>
                <w:tab w:val="left" w:pos="5460"/>
              </w:tabs>
              <w:spacing w:before="100" w:beforeAutospacing="1" w:after="100" w:afterAutospacing="1" w:line="210" w:lineRule="atLeast"/>
              <w:rPr>
                <w:rFonts w:asciiTheme="majorHAnsi" w:hAnsiTheme="majorHAnsi"/>
              </w:rPr>
            </w:pPr>
            <w:r w:rsidRPr="00B9450B">
              <w:rPr>
                <w:rFonts w:asciiTheme="majorHAnsi" w:hAnsiTheme="majorHAnsi"/>
                <w:b/>
                <w:bCs/>
              </w:rPr>
              <w:t>Experience:  </w:t>
            </w:r>
            <w:r w:rsidRPr="00B9450B">
              <w:rPr>
                <w:rFonts w:asciiTheme="majorHAnsi" w:hAnsiTheme="majorHAnsi"/>
                <w:b/>
                <w:bCs/>
              </w:rPr>
              <w:tab/>
            </w:r>
          </w:p>
          <w:p w:rsidR="00117CDA" w:rsidRPr="00B9450B" w:rsidRDefault="00117CDA" w:rsidP="00117CDA">
            <w:pPr>
              <w:rPr>
                <w:rFonts w:asciiTheme="majorHAnsi" w:hAnsiTheme="majorHAnsi"/>
              </w:rPr>
            </w:pPr>
            <w:r w:rsidRPr="00B9450B">
              <w:rPr>
                <w:rFonts w:asciiTheme="majorHAnsi" w:hAnsiTheme="majorHAnsi"/>
              </w:rPr>
              <w:t>5 years of relevant experience at the national and international level in international development issues, both in the field and HQ. Experience in monitoring and evaluation with a background and interest in the analysis of socio-economic issues and related policy matters.  Experience in the usage of computers and office software packages, experience in handling of web based management systems.</w:t>
            </w:r>
          </w:p>
          <w:p w:rsidR="00117CDA" w:rsidRPr="00B9450B" w:rsidRDefault="00117CDA" w:rsidP="00117CDA">
            <w:pPr>
              <w:numPr>
                <w:ilvl w:val="0"/>
                <w:numId w:val="25"/>
              </w:numPr>
              <w:spacing w:after="0"/>
              <w:rPr>
                <w:rFonts w:asciiTheme="majorHAnsi" w:hAnsiTheme="majorHAnsi"/>
              </w:rPr>
            </w:pPr>
            <w:r w:rsidRPr="00B9450B">
              <w:rPr>
                <w:rFonts w:asciiTheme="majorHAnsi" w:hAnsiTheme="majorHAnsi"/>
              </w:rPr>
              <w:t>Prince2 and ATLAS Certified, added asset</w:t>
            </w:r>
          </w:p>
          <w:p w:rsidR="00117CDA" w:rsidRPr="00B9450B" w:rsidRDefault="00117CDA" w:rsidP="00117CDA">
            <w:pPr>
              <w:numPr>
                <w:ilvl w:val="0"/>
                <w:numId w:val="25"/>
              </w:numPr>
              <w:spacing w:after="0"/>
              <w:rPr>
                <w:rFonts w:asciiTheme="majorHAnsi" w:hAnsiTheme="majorHAnsi"/>
              </w:rPr>
            </w:pPr>
            <w:r w:rsidRPr="00B9450B">
              <w:rPr>
                <w:rFonts w:asciiTheme="majorHAnsi" w:hAnsiTheme="majorHAnsi"/>
              </w:rPr>
              <w:t>Health related emergency experience an asset</w:t>
            </w:r>
          </w:p>
          <w:p w:rsidR="00117CDA" w:rsidRPr="00521668" w:rsidRDefault="00117CDA" w:rsidP="00117CDA">
            <w:pPr>
              <w:spacing w:after="0"/>
              <w:ind w:left="720"/>
            </w:pPr>
          </w:p>
        </w:tc>
      </w:tr>
    </w:tbl>
    <w:p w:rsidR="00DD7674" w:rsidRDefault="00DD7674" w:rsidP="00DD7674">
      <w:pPr>
        <w:spacing w:after="0"/>
        <w:jc w:val="left"/>
      </w:pPr>
    </w:p>
    <w:p w:rsidR="00117CDA" w:rsidRDefault="00117CDA" w:rsidP="00DD7674">
      <w:pPr>
        <w:spacing w:after="0"/>
        <w:jc w:val="left"/>
      </w:pPr>
    </w:p>
    <w:p w:rsidR="00117CDA" w:rsidRDefault="00117CDA" w:rsidP="00DD7674">
      <w:pPr>
        <w:spacing w:after="0"/>
        <w:jc w:val="left"/>
      </w:pPr>
    </w:p>
    <w:p w:rsidR="00117CDA" w:rsidRDefault="00117CDA" w:rsidP="00DD7674">
      <w:pPr>
        <w:spacing w:after="0"/>
        <w:jc w:val="left"/>
      </w:pPr>
    </w:p>
    <w:p w:rsidR="00117CDA" w:rsidRDefault="00117CDA" w:rsidP="00DD7674">
      <w:pPr>
        <w:spacing w:after="0"/>
        <w:jc w:val="left"/>
      </w:pPr>
    </w:p>
    <w:p w:rsidR="00117CDA" w:rsidRDefault="00117CDA">
      <w:pPr>
        <w:spacing w:after="0"/>
        <w:jc w:val="left"/>
      </w:pPr>
      <w:r>
        <w:br w:type="page"/>
      </w:r>
    </w:p>
    <w:p w:rsidR="00396642" w:rsidRPr="00B00158" w:rsidRDefault="00396642" w:rsidP="00396642">
      <w:pPr>
        <w:pBdr>
          <w:top w:val="single" w:sz="4" w:space="1" w:color="auto"/>
          <w:left w:val="single" w:sz="4" w:space="31" w:color="auto"/>
          <w:bottom w:val="single" w:sz="4" w:space="1" w:color="auto"/>
          <w:right w:val="single" w:sz="4" w:space="23" w:color="auto"/>
        </w:pBdr>
        <w:shd w:val="clear" w:color="auto" w:fill="F3F3F3"/>
        <w:jc w:val="center"/>
        <w:rPr>
          <w:rFonts w:cs="Arial"/>
          <w:b/>
          <w:sz w:val="28"/>
          <w:szCs w:val="28"/>
        </w:rPr>
      </w:pPr>
      <w:r w:rsidRPr="00B00158">
        <w:rPr>
          <w:rFonts w:cs="Arial"/>
          <w:b/>
          <w:sz w:val="28"/>
          <w:szCs w:val="28"/>
        </w:rPr>
        <w:lastRenderedPageBreak/>
        <w:t>TERMS OF REFERENCE</w:t>
      </w:r>
    </w:p>
    <w:p w:rsidR="00396642" w:rsidRPr="00B00158" w:rsidRDefault="008638E4" w:rsidP="00396642">
      <w:pPr>
        <w:pBdr>
          <w:top w:val="single" w:sz="4" w:space="1" w:color="auto"/>
          <w:left w:val="single" w:sz="4" w:space="31" w:color="auto"/>
          <w:bottom w:val="single" w:sz="4" w:space="1" w:color="auto"/>
          <w:right w:val="single" w:sz="4" w:space="23" w:color="auto"/>
        </w:pBdr>
        <w:shd w:val="clear" w:color="auto" w:fill="F3F3F3"/>
        <w:jc w:val="center"/>
        <w:rPr>
          <w:rFonts w:cs="Arial"/>
          <w:b/>
          <w:sz w:val="28"/>
          <w:szCs w:val="28"/>
        </w:rPr>
      </w:pPr>
      <w:r>
        <w:rPr>
          <w:rFonts w:cs="Arial"/>
          <w:b/>
          <w:bCs/>
          <w:iCs/>
          <w:sz w:val="28"/>
          <w:szCs w:val="28"/>
        </w:rPr>
        <w:t>National Expert</w:t>
      </w:r>
      <w:r w:rsidR="00396642">
        <w:rPr>
          <w:rFonts w:cs="Arial"/>
          <w:b/>
          <w:bCs/>
          <w:iCs/>
          <w:sz w:val="28"/>
          <w:szCs w:val="28"/>
        </w:rPr>
        <w:t>: Community engagement and social mobilization</w:t>
      </w:r>
      <w:r w:rsidR="00396642" w:rsidRPr="00B00158">
        <w:rPr>
          <w:rFonts w:cs="Arial"/>
          <w:b/>
          <w:bCs/>
          <w:iCs/>
          <w:sz w:val="28"/>
          <w:szCs w:val="28"/>
        </w:rPr>
        <w:t xml:space="preserve"> </w:t>
      </w:r>
    </w:p>
    <w:p w:rsidR="00396642" w:rsidRDefault="00396642" w:rsidP="00396642">
      <w:pPr>
        <w:rPr>
          <w:bCs/>
          <w:szCs w:val="22"/>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396642" w:rsidRPr="0034313A" w:rsidTr="00396642">
        <w:tc>
          <w:tcPr>
            <w:tcW w:w="10773" w:type="dxa"/>
            <w:shd w:val="clear" w:color="auto" w:fill="F2F2F2"/>
          </w:tcPr>
          <w:p w:rsidR="00396642" w:rsidRPr="00332D35" w:rsidRDefault="00396642" w:rsidP="00396642">
            <w:pPr>
              <w:ind w:left="85"/>
              <w:rPr>
                <w:b/>
                <w:bCs/>
                <w:lang w:val="en-US"/>
              </w:rPr>
            </w:pPr>
            <w:r w:rsidRPr="00332D35">
              <w:rPr>
                <w:b/>
                <w:bCs/>
                <w:lang w:val="en-US"/>
              </w:rPr>
              <w:t>I.  Job details</w:t>
            </w:r>
          </w:p>
        </w:tc>
      </w:tr>
      <w:tr w:rsidR="00396642" w:rsidRPr="0034313A" w:rsidTr="00396642">
        <w:trPr>
          <w:trHeight w:val="1657"/>
        </w:trPr>
        <w:tc>
          <w:tcPr>
            <w:tcW w:w="10773" w:type="dxa"/>
          </w:tcPr>
          <w:p w:rsidR="00396642" w:rsidRPr="00332D35" w:rsidRDefault="00396642" w:rsidP="00396642">
            <w:pPr>
              <w:tabs>
                <w:tab w:val="left" w:pos="4500"/>
              </w:tabs>
              <w:ind w:left="720" w:hanging="720"/>
              <w:rPr>
                <w:rFonts w:ascii="Cambria" w:hAnsi="Cambria"/>
                <w:b/>
                <w:szCs w:val="22"/>
                <w:lang w:val="en-US"/>
              </w:rPr>
            </w:pPr>
            <w:r>
              <w:rPr>
                <w:rFonts w:ascii="Cambria" w:hAnsi="Cambria"/>
                <w:szCs w:val="22"/>
                <w:lang w:val="en-US"/>
              </w:rPr>
              <w:t>Title</w:t>
            </w:r>
            <w:r w:rsidRPr="00332D35">
              <w:rPr>
                <w:rFonts w:ascii="Cambria" w:hAnsi="Cambria"/>
                <w:b/>
                <w:szCs w:val="22"/>
                <w:lang w:val="en-US"/>
              </w:rPr>
              <w:t xml:space="preserve">:                      </w:t>
            </w:r>
            <w:r>
              <w:rPr>
                <w:rFonts w:ascii="Cambria" w:hAnsi="Cambria"/>
                <w:b/>
                <w:szCs w:val="22"/>
                <w:lang w:val="en-US"/>
              </w:rPr>
              <w:t>National expert: community development and social mobilization</w:t>
            </w:r>
          </w:p>
          <w:p w:rsidR="00396642" w:rsidRPr="00332D35" w:rsidRDefault="00396642" w:rsidP="00396642">
            <w:pPr>
              <w:ind w:left="-84" w:firstLine="84"/>
              <w:rPr>
                <w:rFonts w:ascii="Cambria" w:hAnsi="Cambria"/>
                <w:b/>
                <w:szCs w:val="22"/>
                <w:lang w:val="en-US"/>
              </w:rPr>
            </w:pPr>
            <w:r>
              <w:rPr>
                <w:rFonts w:ascii="Cambria" w:hAnsi="Cambria"/>
                <w:szCs w:val="22"/>
                <w:lang w:val="en-US"/>
              </w:rPr>
              <w:t>Supervisor</w:t>
            </w:r>
            <w:r w:rsidRPr="00332D35">
              <w:rPr>
                <w:rFonts w:ascii="Cambria" w:hAnsi="Cambria"/>
                <w:szCs w:val="22"/>
                <w:lang w:val="en-US"/>
              </w:rPr>
              <w:t xml:space="preserve">:        </w:t>
            </w:r>
            <w:r>
              <w:rPr>
                <w:rFonts w:ascii="Cambria" w:hAnsi="Cambria"/>
                <w:b/>
                <w:szCs w:val="22"/>
                <w:lang w:val="en-US"/>
              </w:rPr>
              <w:t>Deputy country director/</w:t>
            </w:r>
            <w:proofErr w:type="spellStart"/>
            <w:r>
              <w:rPr>
                <w:rFonts w:ascii="Cambria" w:hAnsi="Cambria"/>
                <w:b/>
                <w:szCs w:val="22"/>
                <w:lang w:val="en-US"/>
              </w:rPr>
              <w:t>programme</w:t>
            </w:r>
            <w:proofErr w:type="spellEnd"/>
          </w:p>
          <w:p w:rsidR="00396642" w:rsidRPr="00332D35" w:rsidRDefault="00396642" w:rsidP="00396642">
            <w:pPr>
              <w:rPr>
                <w:rFonts w:ascii="Cambria" w:hAnsi="Cambria"/>
                <w:szCs w:val="22"/>
                <w:lang w:val="en-US"/>
              </w:rPr>
            </w:pPr>
            <w:r>
              <w:rPr>
                <w:rFonts w:ascii="Cambria" w:hAnsi="Cambria"/>
                <w:szCs w:val="22"/>
                <w:lang w:val="en-US"/>
              </w:rPr>
              <w:t>Contract type</w:t>
            </w:r>
            <w:r w:rsidRPr="00332D35">
              <w:rPr>
                <w:rFonts w:ascii="Cambria" w:hAnsi="Cambria"/>
                <w:szCs w:val="22"/>
                <w:lang w:val="en-US"/>
              </w:rPr>
              <w:t xml:space="preserve"> : </w:t>
            </w:r>
            <w:r>
              <w:rPr>
                <w:rFonts w:ascii="Cambria" w:hAnsi="Cambria"/>
                <w:szCs w:val="22"/>
                <w:lang w:val="en-US"/>
              </w:rPr>
              <w:t xml:space="preserve"> Service contract </w:t>
            </w:r>
          </w:p>
          <w:p w:rsidR="00396642" w:rsidRPr="00332D35" w:rsidRDefault="00396642" w:rsidP="00396642">
            <w:pPr>
              <w:rPr>
                <w:rFonts w:ascii="Cambria" w:hAnsi="Cambria"/>
                <w:szCs w:val="22"/>
                <w:lang w:val="en-US"/>
              </w:rPr>
            </w:pPr>
            <w:r>
              <w:rPr>
                <w:rFonts w:ascii="Cambria" w:hAnsi="Cambria"/>
                <w:szCs w:val="22"/>
                <w:lang w:val="en-US"/>
              </w:rPr>
              <w:t>Location</w:t>
            </w:r>
            <w:r w:rsidRPr="00332D35">
              <w:rPr>
                <w:rFonts w:ascii="Cambria" w:hAnsi="Cambria"/>
                <w:szCs w:val="22"/>
                <w:lang w:val="en-US"/>
              </w:rPr>
              <w:t xml:space="preserve">:       </w:t>
            </w:r>
            <w:r>
              <w:rPr>
                <w:rFonts w:ascii="Cambria" w:hAnsi="Cambria"/>
                <w:szCs w:val="22"/>
                <w:lang w:val="en-US"/>
              </w:rPr>
              <w:t xml:space="preserve">      </w:t>
            </w:r>
            <w:r w:rsidRPr="00332D35">
              <w:rPr>
                <w:rFonts w:ascii="Cambria" w:hAnsi="Cambria"/>
                <w:szCs w:val="22"/>
                <w:lang w:val="en-US"/>
              </w:rPr>
              <w:t xml:space="preserve"> </w:t>
            </w:r>
            <w:proofErr w:type="spellStart"/>
            <w:r w:rsidRPr="00332D35">
              <w:rPr>
                <w:rFonts w:ascii="Cambria" w:hAnsi="Cambria"/>
                <w:b/>
                <w:szCs w:val="22"/>
                <w:lang w:val="en-US"/>
              </w:rPr>
              <w:t>N’Zérékoré</w:t>
            </w:r>
            <w:proofErr w:type="spellEnd"/>
            <w:r>
              <w:rPr>
                <w:rFonts w:ascii="Cambria" w:hAnsi="Cambria"/>
                <w:b/>
                <w:szCs w:val="22"/>
                <w:lang w:val="en-US"/>
              </w:rPr>
              <w:t xml:space="preserve"> (forest region/near the epicenter of the epidemic)</w:t>
            </w:r>
          </w:p>
        </w:tc>
      </w:tr>
    </w:tbl>
    <w:tbl>
      <w:tblPr>
        <w:tblpPr w:leftFromText="180" w:rightFromText="180" w:vertAnchor="text" w:horzAnchor="page" w:tblpX="733" w:tblpY="629"/>
        <w:tblW w:w="10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701"/>
      </w:tblGrid>
      <w:tr w:rsidR="00396642" w:rsidRPr="00B00158" w:rsidTr="00396642">
        <w:trPr>
          <w:trHeight w:val="241"/>
        </w:trPr>
        <w:tc>
          <w:tcPr>
            <w:tcW w:w="10701" w:type="dxa"/>
            <w:shd w:val="clear" w:color="auto" w:fill="E0E0E0"/>
          </w:tcPr>
          <w:p w:rsidR="00396642" w:rsidRPr="00B00158" w:rsidRDefault="00396642" w:rsidP="00396642">
            <w:pPr>
              <w:rPr>
                <w:b/>
                <w:i/>
                <w:iCs/>
                <w:szCs w:val="22"/>
                <w:lang w:val="en-US"/>
              </w:rPr>
            </w:pPr>
            <w:r w:rsidRPr="00B00158">
              <w:rPr>
                <w:szCs w:val="22"/>
                <w:lang w:val="en-US"/>
              </w:rPr>
              <w:br w:type="page"/>
            </w:r>
            <w:r>
              <w:rPr>
                <w:szCs w:val="22"/>
                <w:lang w:val="en-US"/>
              </w:rPr>
              <w:t xml:space="preserve">II. </w:t>
            </w:r>
            <w:r>
              <w:rPr>
                <w:b/>
                <w:szCs w:val="22"/>
                <w:lang w:val="en-US"/>
              </w:rPr>
              <w:t>Responsi</w:t>
            </w:r>
            <w:r w:rsidRPr="00B00158">
              <w:rPr>
                <w:b/>
                <w:szCs w:val="22"/>
                <w:lang w:val="en-US"/>
              </w:rPr>
              <w:t>bilities</w:t>
            </w:r>
          </w:p>
        </w:tc>
      </w:tr>
      <w:tr w:rsidR="00396642" w:rsidRPr="00B00158" w:rsidTr="00396642">
        <w:trPr>
          <w:trHeight w:val="710"/>
        </w:trPr>
        <w:tc>
          <w:tcPr>
            <w:tcW w:w="10701" w:type="dxa"/>
          </w:tcPr>
          <w:p w:rsidR="00396642" w:rsidRDefault="00396642" w:rsidP="00396642">
            <w:pPr>
              <w:rPr>
                <w:szCs w:val="22"/>
                <w:lang w:val="en-US"/>
              </w:rPr>
            </w:pPr>
            <w:r>
              <w:rPr>
                <w:szCs w:val="22"/>
                <w:lang w:val="en-US"/>
              </w:rPr>
              <w:t xml:space="preserve">Under the supervision of the UNDP Deputy country director, </w:t>
            </w:r>
            <w:proofErr w:type="spellStart"/>
            <w:r>
              <w:rPr>
                <w:szCs w:val="22"/>
                <w:lang w:val="en-US"/>
              </w:rPr>
              <w:t>Programme</w:t>
            </w:r>
            <w:proofErr w:type="spellEnd"/>
            <w:r>
              <w:rPr>
                <w:szCs w:val="22"/>
                <w:lang w:val="en-US"/>
              </w:rPr>
              <w:t xml:space="preserve">, in close collaboration with the </w:t>
            </w:r>
            <w:r w:rsidR="00DD7674">
              <w:rPr>
                <w:szCs w:val="22"/>
                <w:lang w:val="en-US"/>
              </w:rPr>
              <w:t xml:space="preserve">team leader </w:t>
            </w:r>
            <w:r>
              <w:rPr>
                <w:szCs w:val="22"/>
                <w:lang w:val="en-US"/>
              </w:rPr>
              <w:t xml:space="preserve">community </w:t>
            </w:r>
            <w:r w:rsidR="00DD7674">
              <w:rPr>
                <w:szCs w:val="22"/>
                <w:lang w:val="en-US"/>
              </w:rPr>
              <w:t xml:space="preserve">engagement and social </w:t>
            </w:r>
            <w:r>
              <w:rPr>
                <w:szCs w:val="22"/>
                <w:lang w:val="en-US"/>
              </w:rPr>
              <w:t xml:space="preserve">mobilization and in close consultation with the communication unit of the national coordination cell, in close coordination with the district authorities, the national community development and social mobilization expert, will: </w:t>
            </w:r>
          </w:p>
          <w:p w:rsidR="00396642" w:rsidRPr="007653C9" w:rsidRDefault="00396642" w:rsidP="00396642">
            <w:pPr>
              <w:rPr>
                <w:b/>
                <w:szCs w:val="22"/>
                <w:lang w:val="en-US"/>
              </w:rPr>
            </w:pPr>
            <w:r w:rsidRPr="007653C9">
              <w:rPr>
                <w:b/>
                <w:szCs w:val="22"/>
                <w:lang w:val="en-US"/>
              </w:rPr>
              <w:t>Establish and support community health watch committees</w:t>
            </w:r>
          </w:p>
          <w:p w:rsidR="00396642" w:rsidRDefault="00396642" w:rsidP="00366005">
            <w:pPr>
              <w:pStyle w:val="ListParagraph"/>
              <w:numPr>
                <w:ilvl w:val="0"/>
                <w:numId w:val="42"/>
              </w:numPr>
              <w:rPr>
                <w:szCs w:val="22"/>
              </w:rPr>
            </w:pPr>
            <w:r>
              <w:rPr>
                <w:szCs w:val="22"/>
              </w:rPr>
              <w:t>Form Community health watch committees in the districts affected or in the immediate vicinity of the epidemic</w:t>
            </w:r>
          </w:p>
          <w:p w:rsidR="00396642" w:rsidRDefault="00396642" w:rsidP="00366005">
            <w:pPr>
              <w:pStyle w:val="ListParagraph"/>
              <w:numPr>
                <w:ilvl w:val="0"/>
                <w:numId w:val="42"/>
              </w:numPr>
              <w:rPr>
                <w:szCs w:val="22"/>
              </w:rPr>
            </w:pPr>
            <w:r>
              <w:rPr>
                <w:szCs w:val="22"/>
              </w:rPr>
              <w:t>Ensure Community Health Watch committees are properly trained</w:t>
            </w:r>
          </w:p>
          <w:p w:rsidR="00396642" w:rsidRDefault="00396642" w:rsidP="00366005">
            <w:pPr>
              <w:pStyle w:val="ListParagraph"/>
              <w:numPr>
                <w:ilvl w:val="0"/>
                <w:numId w:val="42"/>
              </w:numPr>
              <w:rPr>
                <w:szCs w:val="22"/>
              </w:rPr>
            </w:pPr>
            <w:r>
              <w:rPr>
                <w:szCs w:val="22"/>
              </w:rPr>
              <w:t>Ensure Community Health Watch committees understand their function</w:t>
            </w:r>
          </w:p>
          <w:p w:rsidR="00396642" w:rsidRDefault="00396642" w:rsidP="00366005">
            <w:pPr>
              <w:pStyle w:val="ListParagraph"/>
              <w:numPr>
                <w:ilvl w:val="0"/>
                <w:numId w:val="42"/>
              </w:numPr>
              <w:rPr>
                <w:szCs w:val="22"/>
              </w:rPr>
            </w:pPr>
            <w:r>
              <w:rPr>
                <w:szCs w:val="22"/>
              </w:rPr>
              <w:t>Ensure that subsistence costs of Health Watch committees are properly paid</w:t>
            </w:r>
          </w:p>
          <w:p w:rsidR="00396642" w:rsidRDefault="00396642" w:rsidP="00366005">
            <w:pPr>
              <w:pStyle w:val="ListParagraph"/>
              <w:numPr>
                <w:ilvl w:val="0"/>
                <w:numId w:val="42"/>
              </w:numPr>
              <w:rPr>
                <w:szCs w:val="22"/>
              </w:rPr>
            </w:pPr>
            <w:r>
              <w:rPr>
                <w:szCs w:val="22"/>
              </w:rPr>
              <w:t>Ensure that Heath Watch Committees report properly Ebola cases within their communities</w:t>
            </w:r>
          </w:p>
          <w:p w:rsidR="00396642" w:rsidRDefault="00396642" w:rsidP="00366005">
            <w:pPr>
              <w:pStyle w:val="ListParagraph"/>
              <w:numPr>
                <w:ilvl w:val="0"/>
                <w:numId w:val="42"/>
              </w:numPr>
              <w:rPr>
                <w:szCs w:val="22"/>
              </w:rPr>
            </w:pPr>
            <w:r>
              <w:rPr>
                <w:szCs w:val="22"/>
              </w:rPr>
              <w:t>Ensure good liaison with national authorities and the medical teams in the management of people affected by Ebola</w:t>
            </w:r>
          </w:p>
          <w:p w:rsidR="00396642" w:rsidRPr="00C34876" w:rsidRDefault="00396642" w:rsidP="00396642">
            <w:pPr>
              <w:pStyle w:val="ListParagraph"/>
              <w:rPr>
                <w:szCs w:val="22"/>
              </w:rPr>
            </w:pPr>
          </w:p>
          <w:p w:rsidR="00396642" w:rsidRDefault="0037405C" w:rsidP="00396642">
            <w:pPr>
              <w:rPr>
                <w:szCs w:val="22"/>
              </w:rPr>
            </w:pPr>
            <w:r>
              <w:rPr>
                <w:b/>
                <w:szCs w:val="22"/>
                <w:lang w:val="en-US"/>
              </w:rPr>
              <w:t xml:space="preserve">Organize social mobilization through young leaders, radios </w:t>
            </w:r>
            <w:proofErr w:type="spellStart"/>
            <w:r>
              <w:rPr>
                <w:b/>
                <w:szCs w:val="22"/>
                <w:lang w:val="en-US"/>
              </w:rPr>
              <w:t>programmes</w:t>
            </w:r>
            <w:proofErr w:type="spellEnd"/>
            <w:r>
              <w:rPr>
                <w:b/>
                <w:szCs w:val="22"/>
                <w:lang w:val="en-US"/>
              </w:rPr>
              <w:t xml:space="preserve"> and other relevant means of communications around the topic of Ebola epidemic prevention</w:t>
            </w:r>
          </w:p>
          <w:p w:rsidR="00396642" w:rsidRPr="007653C9" w:rsidRDefault="00396642" w:rsidP="00396642">
            <w:pPr>
              <w:rPr>
                <w:b/>
                <w:szCs w:val="22"/>
                <w:lang w:val="en-US"/>
              </w:rPr>
            </w:pPr>
            <w:r w:rsidRPr="007653C9">
              <w:rPr>
                <w:b/>
                <w:szCs w:val="22"/>
                <w:lang w:val="en-US"/>
              </w:rPr>
              <w:t>Assist the Deputy country director in any other task judged relevant</w:t>
            </w:r>
          </w:p>
          <w:p w:rsidR="00396642" w:rsidRPr="00B00158" w:rsidRDefault="00396642" w:rsidP="00396642">
            <w:pPr>
              <w:rPr>
                <w:szCs w:val="22"/>
                <w:lang w:val="en-US"/>
              </w:rPr>
            </w:pPr>
          </w:p>
          <w:p w:rsidR="00396642" w:rsidRPr="00B00158" w:rsidRDefault="00396642" w:rsidP="00396642">
            <w:pPr>
              <w:rPr>
                <w:bCs/>
                <w:szCs w:val="22"/>
                <w:lang w:val="en-US"/>
              </w:rPr>
            </w:pPr>
          </w:p>
        </w:tc>
      </w:tr>
    </w:tbl>
    <w:p w:rsidR="00396642" w:rsidRPr="007C70F3" w:rsidRDefault="00396642" w:rsidP="00396642">
      <w:pPr>
        <w:rPr>
          <w:bCs/>
          <w:szCs w:val="22"/>
        </w:rPr>
      </w:pPr>
    </w:p>
    <w:p w:rsidR="00396642" w:rsidRPr="003B1F08" w:rsidRDefault="00396642" w:rsidP="00396642">
      <w:pPr>
        <w:pStyle w:val="Footer"/>
        <w:rPr>
          <w:rFonts w:ascii="Times New Roman" w:hAnsi="Times New Roman"/>
          <w:szCs w:val="22"/>
          <w:lang w:val="en-US"/>
        </w:rPr>
      </w:pPr>
    </w:p>
    <w:p w:rsidR="00396642" w:rsidRPr="005135B3" w:rsidRDefault="00396642" w:rsidP="00396642">
      <w:pPr>
        <w:rPr>
          <w:rFonts w:ascii="Arial Narrow" w:hAnsi="Arial Narrow"/>
        </w:rPr>
      </w:pPr>
    </w:p>
    <w:p w:rsidR="00396642" w:rsidRPr="007C70F3" w:rsidRDefault="00396642" w:rsidP="00396642">
      <w:pPr>
        <w:rPr>
          <w:szCs w:val="22"/>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396642" w:rsidRPr="007C70F3" w:rsidTr="005F03FF">
        <w:trPr>
          <w:trHeight w:val="257"/>
        </w:trPr>
        <w:tc>
          <w:tcPr>
            <w:tcW w:w="10773" w:type="dxa"/>
            <w:shd w:val="clear" w:color="auto" w:fill="E0E0E0"/>
          </w:tcPr>
          <w:p w:rsidR="00396642" w:rsidRPr="007653C9" w:rsidRDefault="00396642" w:rsidP="00396642">
            <w:pPr>
              <w:pStyle w:val="Heading2"/>
              <w:ind w:left="0"/>
              <w:rPr>
                <w:rFonts w:ascii="Times New Roman" w:hAnsi="Times New Roman"/>
                <w:szCs w:val="22"/>
                <w:lang w:val="en-US"/>
              </w:rPr>
            </w:pPr>
            <w:r>
              <w:rPr>
                <w:rFonts w:ascii="Times New Roman" w:hAnsi="Times New Roman"/>
                <w:szCs w:val="22"/>
                <w:lang w:val="en-US"/>
              </w:rPr>
              <w:t>III.</w:t>
            </w:r>
            <w:r w:rsidRPr="007653C9">
              <w:rPr>
                <w:rFonts w:ascii="Times New Roman" w:hAnsi="Times New Roman"/>
                <w:szCs w:val="22"/>
                <w:lang w:val="en-US"/>
              </w:rPr>
              <w:t xml:space="preserve"> Expected results</w:t>
            </w:r>
            <w:r>
              <w:rPr>
                <w:rFonts w:ascii="Times New Roman" w:hAnsi="Times New Roman"/>
                <w:szCs w:val="22"/>
                <w:lang w:val="en-US"/>
              </w:rPr>
              <w:t xml:space="preserve"> </w:t>
            </w:r>
          </w:p>
        </w:tc>
      </w:tr>
      <w:tr w:rsidR="00396642" w:rsidRPr="007C70F3" w:rsidTr="005F03FF">
        <w:trPr>
          <w:trHeight w:val="1367"/>
        </w:trPr>
        <w:tc>
          <w:tcPr>
            <w:tcW w:w="10773" w:type="dxa"/>
          </w:tcPr>
          <w:p w:rsidR="00396642" w:rsidRPr="007368E5" w:rsidRDefault="00396642" w:rsidP="0037405C">
            <w:pPr>
              <w:pStyle w:val="BodyTextIndent2"/>
              <w:numPr>
                <w:ilvl w:val="0"/>
                <w:numId w:val="17"/>
              </w:numPr>
              <w:spacing w:after="0" w:line="240" w:lineRule="auto"/>
              <w:ind w:left="426" w:hanging="426"/>
              <w:rPr>
                <w:rFonts w:ascii="Times New Roman" w:hAnsi="Times New Roman"/>
                <w:sz w:val="24"/>
                <w:szCs w:val="22"/>
                <w:lang w:val="en-US"/>
              </w:rPr>
            </w:pPr>
            <w:r w:rsidRPr="007368E5">
              <w:rPr>
                <w:rFonts w:ascii="Times New Roman" w:hAnsi="Times New Roman"/>
                <w:sz w:val="24"/>
                <w:szCs w:val="22"/>
                <w:lang w:val="en-US"/>
              </w:rPr>
              <w:t xml:space="preserve">Local communities take ownership of the Ebola response by reporting Ebola cases within their communities </w:t>
            </w:r>
          </w:p>
          <w:p w:rsidR="00396642" w:rsidRPr="007368E5" w:rsidRDefault="00396642" w:rsidP="0037405C">
            <w:pPr>
              <w:numPr>
                <w:ilvl w:val="0"/>
                <w:numId w:val="15"/>
              </w:numPr>
              <w:tabs>
                <w:tab w:val="clear" w:pos="360"/>
                <w:tab w:val="num" w:pos="426"/>
              </w:tabs>
              <w:spacing w:after="0"/>
              <w:ind w:left="426" w:hanging="426"/>
              <w:rPr>
                <w:rFonts w:ascii="Times New Roman" w:hAnsi="Times New Roman"/>
                <w:sz w:val="24"/>
                <w:szCs w:val="22"/>
                <w:lang w:val="en-US"/>
              </w:rPr>
            </w:pPr>
            <w:r w:rsidRPr="007368E5">
              <w:rPr>
                <w:rFonts w:ascii="Times New Roman" w:hAnsi="Times New Roman"/>
                <w:sz w:val="24"/>
                <w:szCs w:val="22"/>
                <w:lang w:val="en-US"/>
              </w:rPr>
              <w:t>Local young leaders take ownership of the Ebola response</w:t>
            </w:r>
          </w:p>
          <w:p w:rsidR="00396642" w:rsidRPr="007368E5" w:rsidRDefault="00396642" w:rsidP="0037405C">
            <w:pPr>
              <w:numPr>
                <w:ilvl w:val="0"/>
                <w:numId w:val="15"/>
              </w:numPr>
              <w:tabs>
                <w:tab w:val="clear" w:pos="360"/>
                <w:tab w:val="num" w:pos="426"/>
              </w:tabs>
              <w:spacing w:after="0"/>
              <w:ind w:left="426" w:hanging="426"/>
              <w:rPr>
                <w:szCs w:val="22"/>
                <w:lang w:val="en-US"/>
              </w:rPr>
            </w:pPr>
            <w:r w:rsidRPr="007368E5">
              <w:rPr>
                <w:rFonts w:ascii="Times New Roman" w:hAnsi="Times New Roman"/>
                <w:sz w:val="24"/>
                <w:szCs w:val="22"/>
                <w:lang w:val="en-US"/>
              </w:rPr>
              <w:t>District authorities are reinforced and have acquired the capacity to mobilize the communities and coordinate the re</w:t>
            </w:r>
            <w:r>
              <w:rPr>
                <w:rFonts w:ascii="Times New Roman" w:hAnsi="Times New Roman"/>
                <w:sz w:val="24"/>
                <w:szCs w:val="22"/>
                <w:lang w:val="en-US"/>
              </w:rPr>
              <w:t>s</w:t>
            </w:r>
            <w:r w:rsidRPr="007368E5">
              <w:rPr>
                <w:rFonts w:ascii="Times New Roman" w:hAnsi="Times New Roman"/>
                <w:sz w:val="24"/>
                <w:szCs w:val="22"/>
                <w:lang w:val="en-US"/>
              </w:rPr>
              <w:t>ponse locally</w:t>
            </w:r>
          </w:p>
          <w:p w:rsidR="00396642" w:rsidRPr="007653C9" w:rsidRDefault="00396642" w:rsidP="0037405C">
            <w:pPr>
              <w:numPr>
                <w:ilvl w:val="0"/>
                <w:numId w:val="15"/>
              </w:numPr>
              <w:tabs>
                <w:tab w:val="clear" w:pos="360"/>
                <w:tab w:val="num" w:pos="426"/>
              </w:tabs>
              <w:spacing w:after="0"/>
              <w:ind w:left="426" w:hanging="426"/>
              <w:rPr>
                <w:szCs w:val="22"/>
                <w:lang w:val="en-US"/>
              </w:rPr>
            </w:pPr>
            <w:r>
              <w:rPr>
                <w:rFonts w:ascii="Times New Roman" w:hAnsi="Times New Roman"/>
                <w:sz w:val="24"/>
                <w:szCs w:val="22"/>
                <w:lang w:val="en-US"/>
              </w:rPr>
              <w:t>The Ebola epidemic is overcome thanks to an efficient community participation</w:t>
            </w:r>
          </w:p>
        </w:tc>
      </w:tr>
    </w:tbl>
    <w:p w:rsidR="00396642" w:rsidRDefault="00396642" w:rsidP="00396642">
      <w:pPr>
        <w:rPr>
          <w:szCs w:val="22"/>
        </w:rPr>
      </w:pPr>
    </w:p>
    <w:p w:rsidR="005F03FF" w:rsidRDefault="005F03FF" w:rsidP="00396642">
      <w:pPr>
        <w:rPr>
          <w:szCs w:val="22"/>
        </w:rPr>
      </w:pPr>
    </w:p>
    <w:p w:rsidR="005F03FF" w:rsidRDefault="005F03FF" w:rsidP="00396642">
      <w:pPr>
        <w:rPr>
          <w:szCs w:val="22"/>
        </w:rPr>
      </w:pPr>
    </w:p>
    <w:p w:rsidR="005F03FF" w:rsidRDefault="005F03FF" w:rsidP="00396642">
      <w:pPr>
        <w:rPr>
          <w:szCs w:val="22"/>
        </w:rPr>
      </w:pPr>
    </w:p>
    <w:p w:rsidR="005F03FF" w:rsidRDefault="005F03FF" w:rsidP="00396642">
      <w:pPr>
        <w:rPr>
          <w:szCs w:val="22"/>
        </w:rPr>
      </w:pPr>
    </w:p>
    <w:p w:rsidR="005F03FF" w:rsidRDefault="005F03FF" w:rsidP="00396642">
      <w:pPr>
        <w:rPr>
          <w:szCs w:val="22"/>
        </w:rPr>
      </w:pPr>
    </w:p>
    <w:p w:rsidR="005F03FF" w:rsidRDefault="005F03FF" w:rsidP="00396642">
      <w:pPr>
        <w:rPr>
          <w:szCs w:val="22"/>
        </w:rPr>
      </w:pPr>
    </w:p>
    <w:p w:rsidR="005F03FF" w:rsidRDefault="005F03FF" w:rsidP="00396642">
      <w:pPr>
        <w:rPr>
          <w:szCs w:val="22"/>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489"/>
      </w:tblGrid>
      <w:tr w:rsidR="00396642" w:rsidRPr="007C70F3" w:rsidTr="00396642">
        <w:trPr>
          <w:trHeight w:val="239"/>
        </w:trPr>
        <w:tc>
          <w:tcPr>
            <w:tcW w:w="10489" w:type="dxa"/>
            <w:shd w:val="clear" w:color="auto" w:fill="E0E0E0"/>
          </w:tcPr>
          <w:p w:rsidR="00396642" w:rsidRPr="00826636" w:rsidRDefault="00396642" w:rsidP="00396642">
            <w:pPr>
              <w:rPr>
                <w:b/>
                <w:i/>
                <w:iCs/>
                <w:szCs w:val="22"/>
              </w:rPr>
            </w:pPr>
            <w:r>
              <w:rPr>
                <w:szCs w:val="22"/>
              </w:rPr>
              <w:br w:type="page"/>
            </w:r>
            <w:r>
              <w:rPr>
                <w:b/>
                <w:szCs w:val="22"/>
              </w:rPr>
              <w:t>IV</w:t>
            </w:r>
            <w:r w:rsidRPr="00826636">
              <w:rPr>
                <w:b/>
                <w:szCs w:val="22"/>
              </w:rPr>
              <w:t xml:space="preserve">.  </w:t>
            </w:r>
            <w:r>
              <w:rPr>
                <w:b/>
                <w:szCs w:val="22"/>
              </w:rPr>
              <w:t>Skills</w:t>
            </w:r>
          </w:p>
        </w:tc>
      </w:tr>
      <w:tr w:rsidR="00396642" w:rsidRPr="007C70F3" w:rsidTr="00396642">
        <w:trPr>
          <w:cantSplit/>
          <w:trHeight w:val="352"/>
        </w:trPr>
        <w:tc>
          <w:tcPr>
            <w:tcW w:w="10489" w:type="dxa"/>
            <w:tcBorders>
              <w:bottom w:val="single" w:sz="4" w:space="0" w:color="auto"/>
            </w:tcBorders>
          </w:tcPr>
          <w:p w:rsidR="00396642" w:rsidRDefault="00396642" w:rsidP="0037405C">
            <w:pPr>
              <w:numPr>
                <w:ilvl w:val="0"/>
                <w:numId w:val="15"/>
              </w:numPr>
              <w:spacing w:after="0"/>
              <w:rPr>
                <w:szCs w:val="22"/>
              </w:rPr>
            </w:pPr>
            <w:r>
              <w:rPr>
                <w:szCs w:val="22"/>
              </w:rPr>
              <w:lastRenderedPageBreak/>
              <w:t xml:space="preserve">Proven experience in community development </w:t>
            </w:r>
          </w:p>
          <w:p w:rsidR="00396642" w:rsidRDefault="00396642" w:rsidP="0037405C">
            <w:pPr>
              <w:numPr>
                <w:ilvl w:val="0"/>
                <w:numId w:val="15"/>
              </w:numPr>
              <w:spacing w:after="0"/>
              <w:rPr>
                <w:szCs w:val="22"/>
              </w:rPr>
            </w:pPr>
            <w:r>
              <w:rPr>
                <w:szCs w:val="22"/>
              </w:rPr>
              <w:t>Proven experience in participatory approaches</w:t>
            </w:r>
          </w:p>
          <w:p w:rsidR="00396642" w:rsidRDefault="00396642" w:rsidP="0037405C">
            <w:pPr>
              <w:numPr>
                <w:ilvl w:val="0"/>
                <w:numId w:val="15"/>
              </w:numPr>
              <w:spacing w:after="0"/>
              <w:rPr>
                <w:szCs w:val="22"/>
              </w:rPr>
            </w:pPr>
            <w:r>
              <w:rPr>
                <w:szCs w:val="22"/>
              </w:rPr>
              <w:t>Proven experience in community mobilization</w:t>
            </w:r>
          </w:p>
          <w:p w:rsidR="00396642" w:rsidRDefault="00396642" w:rsidP="0037405C">
            <w:pPr>
              <w:numPr>
                <w:ilvl w:val="0"/>
                <w:numId w:val="15"/>
              </w:numPr>
              <w:spacing w:after="0"/>
              <w:rPr>
                <w:szCs w:val="22"/>
              </w:rPr>
            </w:pPr>
            <w:r>
              <w:rPr>
                <w:szCs w:val="22"/>
              </w:rPr>
              <w:t>Proven experience in working closely with decentralized authorities</w:t>
            </w:r>
          </w:p>
          <w:p w:rsidR="00396642" w:rsidRDefault="00396642" w:rsidP="0037405C">
            <w:pPr>
              <w:numPr>
                <w:ilvl w:val="0"/>
                <w:numId w:val="15"/>
              </w:numPr>
              <w:spacing w:after="0"/>
              <w:rPr>
                <w:szCs w:val="22"/>
              </w:rPr>
            </w:pPr>
            <w:r>
              <w:rPr>
                <w:szCs w:val="22"/>
              </w:rPr>
              <w:t>Proven experience of working in hard ship area</w:t>
            </w:r>
          </w:p>
          <w:p w:rsidR="00396642" w:rsidRDefault="00396642" w:rsidP="0037405C">
            <w:pPr>
              <w:numPr>
                <w:ilvl w:val="0"/>
                <w:numId w:val="15"/>
              </w:numPr>
              <w:spacing w:after="0"/>
              <w:rPr>
                <w:szCs w:val="22"/>
              </w:rPr>
            </w:pPr>
            <w:r>
              <w:rPr>
                <w:szCs w:val="22"/>
              </w:rPr>
              <w:t xml:space="preserve">Familiarity with Guinea, particularly </w:t>
            </w:r>
            <w:proofErr w:type="spellStart"/>
            <w:r>
              <w:rPr>
                <w:szCs w:val="22"/>
              </w:rPr>
              <w:t>Guinée</w:t>
            </w:r>
            <w:proofErr w:type="spellEnd"/>
            <w:r>
              <w:rPr>
                <w:szCs w:val="22"/>
              </w:rPr>
              <w:t xml:space="preserve"> </w:t>
            </w:r>
            <w:proofErr w:type="spellStart"/>
            <w:r>
              <w:rPr>
                <w:szCs w:val="22"/>
              </w:rPr>
              <w:t>forestière</w:t>
            </w:r>
            <w:proofErr w:type="spellEnd"/>
            <w:r>
              <w:rPr>
                <w:szCs w:val="22"/>
              </w:rPr>
              <w:t>, an asset</w:t>
            </w:r>
          </w:p>
          <w:p w:rsidR="00396642" w:rsidRPr="00930E24" w:rsidRDefault="00396642" w:rsidP="0037405C">
            <w:pPr>
              <w:numPr>
                <w:ilvl w:val="0"/>
                <w:numId w:val="15"/>
              </w:numPr>
              <w:spacing w:after="0"/>
              <w:rPr>
                <w:szCs w:val="22"/>
              </w:rPr>
            </w:pPr>
            <w:r>
              <w:rPr>
                <w:szCs w:val="22"/>
              </w:rPr>
              <w:t>Fluent in French, oral and Written</w:t>
            </w:r>
          </w:p>
        </w:tc>
      </w:tr>
    </w:tbl>
    <w:p w:rsidR="00396642" w:rsidRPr="007C70F3" w:rsidRDefault="00396642" w:rsidP="00396642">
      <w:pPr>
        <w:rPr>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863"/>
        <w:gridCol w:w="7627"/>
      </w:tblGrid>
      <w:tr w:rsidR="00396642" w:rsidRPr="007C70F3" w:rsidTr="00C2771C">
        <w:trPr>
          <w:trHeight w:val="244"/>
        </w:trPr>
        <w:tc>
          <w:tcPr>
            <w:tcW w:w="10490" w:type="dxa"/>
            <w:gridSpan w:val="2"/>
            <w:shd w:val="clear" w:color="auto" w:fill="E0E0E0"/>
          </w:tcPr>
          <w:p w:rsidR="00396642" w:rsidRPr="00826636" w:rsidRDefault="00396642" w:rsidP="00396642">
            <w:pPr>
              <w:pStyle w:val="Heading1"/>
              <w:numPr>
                <w:ilvl w:val="0"/>
                <w:numId w:val="0"/>
              </w:numPr>
              <w:ind w:left="720" w:hanging="720"/>
              <w:rPr>
                <w:rFonts w:ascii="Times New Roman" w:hAnsi="Times New Roman"/>
                <w:sz w:val="22"/>
                <w:szCs w:val="22"/>
              </w:rPr>
            </w:pPr>
            <w:r>
              <w:rPr>
                <w:rFonts w:ascii="Times New Roman" w:hAnsi="Times New Roman"/>
                <w:sz w:val="22"/>
                <w:szCs w:val="22"/>
              </w:rPr>
              <w:t>V</w:t>
            </w:r>
            <w:r w:rsidRPr="00826636">
              <w:rPr>
                <w:rFonts w:ascii="Times New Roman" w:hAnsi="Times New Roman"/>
                <w:sz w:val="22"/>
                <w:szCs w:val="22"/>
              </w:rPr>
              <w:t>. Qualifications</w:t>
            </w:r>
          </w:p>
        </w:tc>
      </w:tr>
      <w:tr w:rsidR="00C2771C" w:rsidRPr="007C70F3" w:rsidTr="00C2771C">
        <w:trPr>
          <w:trHeight w:val="234"/>
        </w:trPr>
        <w:tc>
          <w:tcPr>
            <w:tcW w:w="2863" w:type="dxa"/>
            <w:tcBorders>
              <w:bottom w:val="single" w:sz="4" w:space="0" w:color="auto"/>
            </w:tcBorders>
          </w:tcPr>
          <w:p w:rsidR="00396642" w:rsidRPr="007C70F3" w:rsidRDefault="00396642" w:rsidP="00396642">
            <w:pPr>
              <w:rPr>
                <w:szCs w:val="22"/>
              </w:rPr>
            </w:pPr>
            <w:r>
              <w:rPr>
                <w:szCs w:val="22"/>
              </w:rPr>
              <w:t>Training</w:t>
            </w:r>
          </w:p>
        </w:tc>
        <w:tc>
          <w:tcPr>
            <w:tcW w:w="7627" w:type="dxa"/>
            <w:tcBorders>
              <w:bottom w:val="single" w:sz="4" w:space="0" w:color="auto"/>
            </w:tcBorders>
          </w:tcPr>
          <w:p w:rsidR="00396642" w:rsidRPr="00826636" w:rsidRDefault="00396642" w:rsidP="0037405C">
            <w:pPr>
              <w:numPr>
                <w:ilvl w:val="0"/>
                <w:numId w:val="16"/>
              </w:numPr>
              <w:spacing w:after="0"/>
              <w:rPr>
                <w:bCs/>
                <w:szCs w:val="22"/>
              </w:rPr>
            </w:pPr>
            <w:r>
              <w:rPr>
                <w:szCs w:val="22"/>
              </w:rPr>
              <w:t>Rural economy, anthropology, local development specialist</w:t>
            </w:r>
          </w:p>
        </w:tc>
      </w:tr>
      <w:tr w:rsidR="00C2771C" w:rsidRPr="007C70F3" w:rsidTr="00C2771C">
        <w:trPr>
          <w:trHeight w:val="234"/>
        </w:trPr>
        <w:tc>
          <w:tcPr>
            <w:tcW w:w="2863" w:type="dxa"/>
            <w:tcBorders>
              <w:bottom w:val="single" w:sz="4" w:space="0" w:color="auto"/>
            </w:tcBorders>
          </w:tcPr>
          <w:p w:rsidR="00396642" w:rsidRPr="007C70F3" w:rsidRDefault="00396642" w:rsidP="00396642">
            <w:pPr>
              <w:rPr>
                <w:szCs w:val="22"/>
              </w:rPr>
            </w:pPr>
            <w:r>
              <w:rPr>
                <w:szCs w:val="22"/>
              </w:rPr>
              <w:t>Experience</w:t>
            </w:r>
            <w:r w:rsidRPr="007C70F3">
              <w:rPr>
                <w:szCs w:val="22"/>
              </w:rPr>
              <w:t xml:space="preserve"> </w:t>
            </w:r>
          </w:p>
        </w:tc>
        <w:tc>
          <w:tcPr>
            <w:tcW w:w="7627" w:type="dxa"/>
            <w:tcBorders>
              <w:bottom w:val="single" w:sz="4" w:space="0" w:color="auto"/>
            </w:tcBorders>
          </w:tcPr>
          <w:p w:rsidR="00396642" w:rsidRPr="00540F5C" w:rsidRDefault="00396642" w:rsidP="0037405C">
            <w:pPr>
              <w:numPr>
                <w:ilvl w:val="0"/>
                <w:numId w:val="16"/>
              </w:numPr>
              <w:spacing w:after="0"/>
              <w:rPr>
                <w:szCs w:val="22"/>
              </w:rPr>
            </w:pPr>
            <w:r w:rsidRPr="00D36AB2">
              <w:rPr>
                <w:szCs w:val="22"/>
              </w:rPr>
              <w:t xml:space="preserve">Minimum </w:t>
            </w:r>
            <w:r>
              <w:rPr>
                <w:szCs w:val="22"/>
              </w:rPr>
              <w:t xml:space="preserve">4 years of experience in local development and community organizations </w:t>
            </w:r>
          </w:p>
          <w:p w:rsidR="00396642" w:rsidRPr="00540F5C" w:rsidRDefault="00396642" w:rsidP="0037405C">
            <w:pPr>
              <w:numPr>
                <w:ilvl w:val="0"/>
                <w:numId w:val="16"/>
              </w:numPr>
              <w:spacing w:after="0"/>
              <w:jc w:val="left"/>
              <w:rPr>
                <w:szCs w:val="22"/>
              </w:rPr>
            </w:pPr>
          </w:p>
        </w:tc>
      </w:tr>
      <w:tr w:rsidR="00C2771C" w:rsidRPr="007C70F3" w:rsidTr="00C2771C">
        <w:trPr>
          <w:trHeight w:val="234"/>
        </w:trPr>
        <w:tc>
          <w:tcPr>
            <w:tcW w:w="2863" w:type="dxa"/>
            <w:tcBorders>
              <w:bottom w:val="single" w:sz="4" w:space="0" w:color="auto"/>
            </w:tcBorders>
          </w:tcPr>
          <w:p w:rsidR="00396642" w:rsidRPr="007C70F3" w:rsidRDefault="00396642" w:rsidP="00396642">
            <w:pPr>
              <w:rPr>
                <w:szCs w:val="22"/>
              </w:rPr>
            </w:pPr>
            <w:r>
              <w:rPr>
                <w:szCs w:val="22"/>
              </w:rPr>
              <w:t>Language</w:t>
            </w:r>
          </w:p>
        </w:tc>
        <w:tc>
          <w:tcPr>
            <w:tcW w:w="7627" w:type="dxa"/>
            <w:tcBorders>
              <w:bottom w:val="single" w:sz="4" w:space="0" w:color="auto"/>
            </w:tcBorders>
          </w:tcPr>
          <w:p w:rsidR="00396642" w:rsidRPr="007368E5" w:rsidRDefault="00396642" w:rsidP="0037405C">
            <w:pPr>
              <w:pStyle w:val="ListParagraph"/>
              <w:numPr>
                <w:ilvl w:val="0"/>
                <w:numId w:val="19"/>
              </w:numPr>
              <w:ind w:left="183" w:hanging="183"/>
              <w:rPr>
                <w:szCs w:val="22"/>
              </w:rPr>
            </w:pPr>
            <w:r>
              <w:rPr>
                <w:szCs w:val="22"/>
              </w:rPr>
              <w:t xml:space="preserve">Fluent in French, mastering a language from the forest region would be an asset </w:t>
            </w:r>
          </w:p>
        </w:tc>
      </w:tr>
    </w:tbl>
    <w:p w:rsidR="00396642" w:rsidRPr="00157695" w:rsidRDefault="00396642" w:rsidP="00396642">
      <w:pPr>
        <w:rPr>
          <w:szCs w:val="22"/>
        </w:rPr>
      </w:pPr>
    </w:p>
    <w:p w:rsidR="00396642" w:rsidRDefault="00396642" w:rsidP="00396642"/>
    <w:p w:rsidR="00396642" w:rsidRDefault="00396642" w:rsidP="00396642"/>
    <w:p w:rsidR="00396642" w:rsidRDefault="00396642" w:rsidP="00396642"/>
    <w:p w:rsidR="00396642" w:rsidRDefault="00396642" w:rsidP="00396642"/>
    <w:p w:rsidR="005D5C7E" w:rsidRDefault="005D5C7E" w:rsidP="00396642"/>
    <w:p w:rsidR="005D5C7E" w:rsidRDefault="005D5C7E" w:rsidP="00396642"/>
    <w:p w:rsidR="005D5C7E" w:rsidRDefault="005D5C7E" w:rsidP="00396642"/>
    <w:p w:rsidR="005D5C7E" w:rsidRDefault="005D5C7E" w:rsidP="00396642"/>
    <w:p w:rsidR="005D5C7E" w:rsidRDefault="005D5C7E" w:rsidP="00396642"/>
    <w:p w:rsidR="005D5C7E" w:rsidRDefault="005D5C7E" w:rsidP="00396642"/>
    <w:p w:rsidR="005D5C7E" w:rsidRDefault="005D5C7E" w:rsidP="00396642"/>
    <w:p w:rsidR="005D5C7E" w:rsidRDefault="005D5C7E" w:rsidP="00396642"/>
    <w:p w:rsidR="005D5C7E" w:rsidRDefault="005D5C7E" w:rsidP="00396642"/>
    <w:p w:rsidR="005D5C7E" w:rsidRDefault="005D5C7E" w:rsidP="00396642"/>
    <w:p w:rsidR="005D5C7E" w:rsidRDefault="005D5C7E" w:rsidP="00396642"/>
    <w:p w:rsidR="005D5C7E" w:rsidRDefault="005D5C7E" w:rsidP="00396642"/>
    <w:p w:rsidR="005D5C7E" w:rsidRDefault="005D5C7E" w:rsidP="00396642"/>
    <w:p w:rsidR="005D5C7E" w:rsidRDefault="005D5C7E" w:rsidP="00396642"/>
    <w:p w:rsidR="005D5C7E" w:rsidRDefault="005D5C7E" w:rsidP="00396642"/>
    <w:p w:rsidR="005D5C7E" w:rsidRDefault="005D5C7E" w:rsidP="00396642"/>
    <w:p w:rsidR="005D5C7E" w:rsidRDefault="005D5C7E" w:rsidP="00396642"/>
    <w:p w:rsidR="005D5C7E" w:rsidRDefault="005D5C7E" w:rsidP="00396642"/>
    <w:p w:rsidR="005D5C7E" w:rsidRDefault="005D5C7E" w:rsidP="00396642"/>
    <w:p w:rsidR="005D5C7E" w:rsidRDefault="005D5C7E" w:rsidP="00396642"/>
    <w:p w:rsidR="005D5C7E" w:rsidRDefault="005D5C7E" w:rsidP="00396642"/>
    <w:p w:rsidR="005D5C7E" w:rsidRDefault="005D5C7E" w:rsidP="00396642"/>
    <w:p w:rsidR="005D5C7E" w:rsidRDefault="005D5C7E" w:rsidP="00396642"/>
    <w:p w:rsidR="005D5C7E" w:rsidRDefault="005D5C7E" w:rsidP="00396642"/>
    <w:p w:rsidR="005D5C7E" w:rsidRDefault="005D5C7E" w:rsidP="00396642"/>
    <w:p w:rsidR="00804A11" w:rsidRDefault="00804A11" w:rsidP="00396642"/>
    <w:p w:rsidR="005D5C7E" w:rsidRDefault="005D5C7E" w:rsidP="00396642"/>
    <w:p w:rsidR="005D5C7E" w:rsidRDefault="005D5C7E" w:rsidP="00396642"/>
    <w:p w:rsidR="005D5C7E" w:rsidRPr="00B00158" w:rsidRDefault="005D5C7E" w:rsidP="005D5C7E">
      <w:pPr>
        <w:pBdr>
          <w:top w:val="single" w:sz="4" w:space="1" w:color="auto"/>
          <w:left w:val="single" w:sz="4" w:space="31" w:color="auto"/>
          <w:bottom w:val="single" w:sz="4" w:space="1" w:color="auto"/>
          <w:right w:val="single" w:sz="4" w:space="23" w:color="auto"/>
        </w:pBdr>
        <w:shd w:val="clear" w:color="auto" w:fill="F3F3F3"/>
        <w:jc w:val="center"/>
        <w:rPr>
          <w:rFonts w:cs="Arial"/>
          <w:b/>
          <w:sz w:val="28"/>
          <w:szCs w:val="28"/>
        </w:rPr>
      </w:pPr>
      <w:r w:rsidRPr="00B00158">
        <w:rPr>
          <w:rFonts w:cs="Arial"/>
          <w:b/>
          <w:sz w:val="28"/>
          <w:szCs w:val="28"/>
        </w:rPr>
        <w:lastRenderedPageBreak/>
        <w:t>TERMS OF REFERENCE</w:t>
      </w:r>
    </w:p>
    <w:p w:rsidR="005D5C7E" w:rsidRPr="00B00158" w:rsidRDefault="005D5C7E" w:rsidP="005D5C7E">
      <w:pPr>
        <w:pBdr>
          <w:top w:val="single" w:sz="4" w:space="1" w:color="auto"/>
          <w:left w:val="single" w:sz="4" w:space="31" w:color="auto"/>
          <w:bottom w:val="single" w:sz="4" w:space="1" w:color="auto"/>
          <w:right w:val="single" w:sz="4" w:space="23" w:color="auto"/>
        </w:pBdr>
        <w:shd w:val="clear" w:color="auto" w:fill="F3F3F3"/>
        <w:jc w:val="center"/>
        <w:rPr>
          <w:rFonts w:cs="Arial"/>
          <w:b/>
          <w:sz w:val="28"/>
          <w:szCs w:val="28"/>
        </w:rPr>
      </w:pPr>
      <w:r>
        <w:rPr>
          <w:rFonts w:cs="Arial"/>
          <w:b/>
          <w:bCs/>
          <w:iCs/>
          <w:sz w:val="28"/>
          <w:szCs w:val="28"/>
        </w:rPr>
        <w:t xml:space="preserve">National </w:t>
      </w:r>
      <w:proofErr w:type="gramStart"/>
      <w:r>
        <w:rPr>
          <w:rFonts w:cs="Arial"/>
          <w:b/>
          <w:bCs/>
          <w:iCs/>
          <w:sz w:val="28"/>
          <w:szCs w:val="28"/>
        </w:rPr>
        <w:t>Expert :</w:t>
      </w:r>
      <w:proofErr w:type="gramEnd"/>
      <w:r>
        <w:rPr>
          <w:rFonts w:cs="Arial"/>
          <w:b/>
          <w:bCs/>
          <w:iCs/>
          <w:sz w:val="28"/>
          <w:szCs w:val="28"/>
        </w:rPr>
        <w:t xml:space="preserve"> Project Manager for the Waste Management Project</w:t>
      </w:r>
      <w:r w:rsidRPr="00B00158">
        <w:rPr>
          <w:rFonts w:cs="Arial"/>
          <w:b/>
          <w:bCs/>
          <w:iCs/>
          <w:sz w:val="28"/>
          <w:szCs w:val="28"/>
        </w:rPr>
        <w:t xml:space="preserve"> </w:t>
      </w:r>
    </w:p>
    <w:p w:rsidR="005D5C7E" w:rsidRDefault="005D5C7E" w:rsidP="005D5C7E">
      <w:pPr>
        <w:rPr>
          <w:bCs/>
          <w:szCs w:val="22"/>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5D5C7E" w:rsidRPr="0034313A" w:rsidTr="005D5C7E">
        <w:tc>
          <w:tcPr>
            <w:tcW w:w="10773" w:type="dxa"/>
            <w:shd w:val="clear" w:color="auto" w:fill="F2F2F2"/>
          </w:tcPr>
          <w:p w:rsidR="005D5C7E" w:rsidRPr="00332D35" w:rsidRDefault="005D5C7E" w:rsidP="005D5C7E">
            <w:pPr>
              <w:ind w:left="85"/>
              <w:rPr>
                <w:b/>
                <w:bCs/>
                <w:lang w:val="en-US"/>
              </w:rPr>
            </w:pPr>
            <w:r w:rsidRPr="00332D35">
              <w:rPr>
                <w:b/>
                <w:bCs/>
                <w:lang w:val="en-US"/>
              </w:rPr>
              <w:t>I.  Job details</w:t>
            </w:r>
          </w:p>
        </w:tc>
      </w:tr>
      <w:tr w:rsidR="005D5C7E" w:rsidRPr="0034313A" w:rsidTr="005D5C7E">
        <w:trPr>
          <w:trHeight w:val="1657"/>
        </w:trPr>
        <w:tc>
          <w:tcPr>
            <w:tcW w:w="10773" w:type="dxa"/>
          </w:tcPr>
          <w:p w:rsidR="005D5C7E" w:rsidRPr="00332D35" w:rsidRDefault="005D5C7E" w:rsidP="005D5C7E">
            <w:pPr>
              <w:tabs>
                <w:tab w:val="left" w:pos="4500"/>
              </w:tabs>
              <w:ind w:left="720" w:hanging="720"/>
              <w:rPr>
                <w:rFonts w:ascii="Cambria" w:hAnsi="Cambria"/>
                <w:b/>
                <w:szCs w:val="22"/>
                <w:lang w:val="en-US"/>
              </w:rPr>
            </w:pPr>
            <w:r>
              <w:rPr>
                <w:rFonts w:ascii="Cambria" w:hAnsi="Cambria"/>
                <w:szCs w:val="22"/>
                <w:lang w:val="en-US"/>
              </w:rPr>
              <w:t>Title</w:t>
            </w:r>
            <w:r w:rsidRPr="00332D35">
              <w:rPr>
                <w:rFonts w:ascii="Cambria" w:hAnsi="Cambria"/>
                <w:b/>
                <w:szCs w:val="22"/>
                <w:lang w:val="en-US"/>
              </w:rPr>
              <w:t xml:space="preserve">:                      </w:t>
            </w:r>
            <w:r>
              <w:rPr>
                <w:rFonts w:ascii="Cambria" w:hAnsi="Cambria"/>
                <w:b/>
                <w:szCs w:val="22"/>
                <w:lang w:val="en-US"/>
              </w:rPr>
              <w:t xml:space="preserve">National expert: </w:t>
            </w:r>
            <w:r w:rsidRPr="005D5C7E">
              <w:rPr>
                <w:rFonts w:ascii="Cambria" w:hAnsi="Cambria"/>
                <w:b/>
                <w:szCs w:val="22"/>
                <w:lang w:val="en-US"/>
              </w:rPr>
              <w:t xml:space="preserve">Project Manager for the Waste Management Project </w:t>
            </w:r>
          </w:p>
          <w:p w:rsidR="005D5C7E" w:rsidRPr="00332D35" w:rsidRDefault="005D5C7E" w:rsidP="005D5C7E">
            <w:pPr>
              <w:ind w:left="-84" w:firstLine="84"/>
              <w:rPr>
                <w:rFonts w:ascii="Cambria" w:hAnsi="Cambria"/>
                <w:b/>
                <w:szCs w:val="22"/>
                <w:lang w:val="en-US"/>
              </w:rPr>
            </w:pPr>
            <w:r>
              <w:rPr>
                <w:rFonts w:ascii="Cambria" w:hAnsi="Cambria"/>
                <w:szCs w:val="22"/>
                <w:lang w:val="en-US"/>
              </w:rPr>
              <w:t>Supervisor</w:t>
            </w:r>
            <w:r w:rsidRPr="00332D35">
              <w:rPr>
                <w:rFonts w:ascii="Cambria" w:hAnsi="Cambria"/>
                <w:szCs w:val="22"/>
                <w:lang w:val="en-US"/>
              </w:rPr>
              <w:t xml:space="preserve">:        </w:t>
            </w:r>
            <w:r>
              <w:rPr>
                <w:rFonts w:ascii="Cambria" w:hAnsi="Cambria"/>
                <w:b/>
                <w:szCs w:val="22"/>
                <w:lang w:val="en-US"/>
              </w:rPr>
              <w:t>Deputy country director/</w:t>
            </w:r>
            <w:proofErr w:type="spellStart"/>
            <w:r>
              <w:rPr>
                <w:rFonts w:ascii="Cambria" w:hAnsi="Cambria"/>
                <w:b/>
                <w:szCs w:val="22"/>
                <w:lang w:val="en-US"/>
              </w:rPr>
              <w:t>programme</w:t>
            </w:r>
            <w:proofErr w:type="spellEnd"/>
          </w:p>
          <w:p w:rsidR="005D5C7E" w:rsidRPr="00332D35" w:rsidRDefault="005D5C7E" w:rsidP="005D5C7E">
            <w:pPr>
              <w:rPr>
                <w:rFonts w:ascii="Cambria" w:hAnsi="Cambria"/>
                <w:szCs w:val="22"/>
                <w:lang w:val="en-US"/>
              </w:rPr>
            </w:pPr>
            <w:r>
              <w:rPr>
                <w:rFonts w:ascii="Cambria" w:hAnsi="Cambria"/>
                <w:szCs w:val="22"/>
                <w:lang w:val="en-US"/>
              </w:rPr>
              <w:t>Contract type</w:t>
            </w:r>
            <w:r w:rsidRPr="00332D35">
              <w:rPr>
                <w:rFonts w:ascii="Cambria" w:hAnsi="Cambria"/>
                <w:szCs w:val="22"/>
                <w:lang w:val="en-US"/>
              </w:rPr>
              <w:t xml:space="preserve"> : </w:t>
            </w:r>
            <w:r>
              <w:rPr>
                <w:rFonts w:ascii="Cambria" w:hAnsi="Cambria"/>
                <w:szCs w:val="22"/>
                <w:lang w:val="en-US"/>
              </w:rPr>
              <w:t xml:space="preserve"> Service contract </w:t>
            </w:r>
            <w:r w:rsidR="00852905">
              <w:rPr>
                <w:rFonts w:ascii="Cambria" w:hAnsi="Cambria"/>
                <w:szCs w:val="22"/>
                <w:lang w:val="en-US"/>
              </w:rPr>
              <w:t xml:space="preserve"> (6 months)</w:t>
            </w:r>
          </w:p>
          <w:p w:rsidR="005D5C7E" w:rsidRPr="00332D35" w:rsidRDefault="005D5C7E" w:rsidP="005D5C7E">
            <w:pPr>
              <w:rPr>
                <w:rFonts w:ascii="Cambria" w:hAnsi="Cambria"/>
                <w:szCs w:val="22"/>
                <w:lang w:val="en-US"/>
              </w:rPr>
            </w:pPr>
            <w:r>
              <w:rPr>
                <w:rFonts w:ascii="Cambria" w:hAnsi="Cambria"/>
                <w:szCs w:val="22"/>
                <w:lang w:val="en-US"/>
              </w:rPr>
              <w:t>Location</w:t>
            </w:r>
            <w:r w:rsidRPr="00332D35">
              <w:rPr>
                <w:rFonts w:ascii="Cambria" w:hAnsi="Cambria"/>
                <w:szCs w:val="22"/>
                <w:lang w:val="en-US"/>
              </w:rPr>
              <w:t xml:space="preserve">:       </w:t>
            </w:r>
            <w:r>
              <w:rPr>
                <w:rFonts w:ascii="Cambria" w:hAnsi="Cambria"/>
                <w:szCs w:val="22"/>
                <w:lang w:val="en-US"/>
              </w:rPr>
              <w:t xml:space="preserve">     Conakry</w:t>
            </w:r>
          </w:p>
        </w:tc>
      </w:tr>
    </w:tbl>
    <w:tbl>
      <w:tblPr>
        <w:tblpPr w:leftFromText="180" w:rightFromText="180" w:vertAnchor="text" w:horzAnchor="page" w:tblpX="733" w:tblpY="629"/>
        <w:tblW w:w="10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701"/>
      </w:tblGrid>
      <w:tr w:rsidR="005D5C7E" w:rsidRPr="00B00158" w:rsidTr="005D5C7E">
        <w:trPr>
          <w:trHeight w:val="241"/>
        </w:trPr>
        <w:tc>
          <w:tcPr>
            <w:tcW w:w="10701" w:type="dxa"/>
            <w:shd w:val="clear" w:color="auto" w:fill="E0E0E0"/>
          </w:tcPr>
          <w:p w:rsidR="005D5C7E" w:rsidRPr="00B00158" w:rsidRDefault="005D5C7E" w:rsidP="005D5C7E">
            <w:pPr>
              <w:rPr>
                <w:b/>
                <w:i/>
                <w:iCs/>
                <w:szCs w:val="22"/>
                <w:lang w:val="en-US"/>
              </w:rPr>
            </w:pPr>
            <w:r w:rsidRPr="00B00158">
              <w:rPr>
                <w:szCs w:val="22"/>
                <w:lang w:val="en-US"/>
              </w:rPr>
              <w:br w:type="page"/>
            </w:r>
            <w:r>
              <w:rPr>
                <w:szCs w:val="22"/>
                <w:lang w:val="en-US"/>
              </w:rPr>
              <w:t xml:space="preserve">II. </w:t>
            </w:r>
            <w:r>
              <w:rPr>
                <w:b/>
                <w:szCs w:val="22"/>
                <w:lang w:val="en-US"/>
              </w:rPr>
              <w:t>Responsi</w:t>
            </w:r>
            <w:r w:rsidRPr="00B00158">
              <w:rPr>
                <w:b/>
                <w:szCs w:val="22"/>
                <w:lang w:val="en-US"/>
              </w:rPr>
              <w:t>bilities</w:t>
            </w:r>
          </w:p>
        </w:tc>
      </w:tr>
      <w:tr w:rsidR="005D5C7E" w:rsidRPr="0079189B" w:rsidTr="005D5C7E">
        <w:trPr>
          <w:trHeight w:val="710"/>
        </w:trPr>
        <w:tc>
          <w:tcPr>
            <w:tcW w:w="10701" w:type="dxa"/>
          </w:tcPr>
          <w:p w:rsidR="005D5C7E" w:rsidRDefault="005D5C7E" w:rsidP="005D5C7E">
            <w:pPr>
              <w:rPr>
                <w:szCs w:val="22"/>
                <w:lang w:val="en-US"/>
              </w:rPr>
            </w:pPr>
            <w:r>
              <w:rPr>
                <w:szCs w:val="22"/>
                <w:lang w:val="en-US"/>
              </w:rPr>
              <w:t xml:space="preserve">Under the supervision of the UNDP Deputy country director, </w:t>
            </w:r>
            <w:proofErr w:type="spellStart"/>
            <w:r>
              <w:rPr>
                <w:szCs w:val="22"/>
                <w:lang w:val="en-US"/>
              </w:rPr>
              <w:t>Programme</w:t>
            </w:r>
            <w:proofErr w:type="spellEnd"/>
            <w:r>
              <w:rPr>
                <w:szCs w:val="22"/>
                <w:lang w:val="en-US"/>
              </w:rPr>
              <w:t xml:space="preserve">, in close collaboration with the Project Managers of the rest of the project and in particular with the managers of UNDP CO sub offices in </w:t>
            </w:r>
            <w:proofErr w:type="spellStart"/>
            <w:r>
              <w:rPr>
                <w:szCs w:val="22"/>
                <w:lang w:val="en-US"/>
              </w:rPr>
              <w:t>Nzerekore</w:t>
            </w:r>
            <w:proofErr w:type="spellEnd"/>
            <w:r>
              <w:rPr>
                <w:szCs w:val="22"/>
                <w:lang w:val="en-US"/>
              </w:rPr>
              <w:t xml:space="preserve"> and Kankan, the national expert will: </w:t>
            </w:r>
          </w:p>
          <w:p w:rsidR="005D5C7E" w:rsidRPr="0079189B" w:rsidRDefault="005D5C7E" w:rsidP="003B1F08">
            <w:pPr>
              <w:pStyle w:val="ListParagraph"/>
              <w:numPr>
                <w:ilvl w:val="0"/>
                <w:numId w:val="14"/>
              </w:numPr>
              <w:rPr>
                <w:szCs w:val="22"/>
              </w:rPr>
            </w:pPr>
            <w:r w:rsidRPr="003B1F08">
              <w:rPr>
                <w:szCs w:val="22"/>
              </w:rPr>
              <w:t xml:space="preserve">Work with partners from </w:t>
            </w:r>
            <w:proofErr w:type="spellStart"/>
            <w:r w:rsidRPr="003B1F08">
              <w:rPr>
                <w:szCs w:val="22"/>
              </w:rPr>
              <w:t>MoH</w:t>
            </w:r>
            <w:proofErr w:type="spellEnd"/>
            <w:r w:rsidRPr="003B1F08">
              <w:rPr>
                <w:szCs w:val="22"/>
              </w:rPr>
              <w:t xml:space="preserve"> and civil society, and in </w:t>
            </w:r>
            <w:proofErr w:type="spellStart"/>
            <w:r w:rsidRPr="003B1F08">
              <w:rPr>
                <w:szCs w:val="22"/>
              </w:rPr>
              <w:t>conjuction</w:t>
            </w:r>
            <w:proofErr w:type="spellEnd"/>
            <w:r w:rsidRPr="003B1F08">
              <w:rPr>
                <w:szCs w:val="22"/>
              </w:rPr>
              <w:t xml:space="preserve"> with the international consultants, </w:t>
            </w:r>
            <w:proofErr w:type="gramStart"/>
            <w:r w:rsidRPr="003B1F08">
              <w:rPr>
                <w:szCs w:val="22"/>
              </w:rPr>
              <w:t>in  the</w:t>
            </w:r>
            <w:proofErr w:type="gramEnd"/>
            <w:r w:rsidRPr="003B1F08">
              <w:rPr>
                <w:szCs w:val="22"/>
              </w:rPr>
              <w:t xml:space="preserve"> development of an updated </w:t>
            </w:r>
            <w:proofErr w:type="spellStart"/>
            <w:r w:rsidRPr="003B1F08">
              <w:rPr>
                <w:i/>
                <w:szCs w:val="22"/>
              </w:rPr>
              <w:t>etat</w:t>
            </w:r>
            <w:proofErr w:type="spellEnd"/>
            <w:r w:rsidRPr="003B1F08">
              <w:rPr>
                <w:i/>
                <w:szCs w:val="22"/>
              </w:rPr>
              <w:t>-de-lieu</w:t>
            </w:r>
            <w:r w:rsidRPr="003B1F08">
              <w:rPr>
                <w:szCs w:val="22"/>
              </w:rPr>
              <w:t xml:space="preserve"> of waste management facilities </w:t>
            </w:r>
            <w:r w:rsidRPr="0079189B">
              <w:rPr>
                <w:szCs w:val="22"/>
              </w:rPr>
              <w:t>throughout</w:t>
            </w:r>
            <w:r w:rsidRPr="003B1F08">
              <w:rPr>
                <w:szCs w:val="22"/>
              </w:rPr>
              <w:t xml:space="preserve"> the </w:t>
            </w:r>
            <w:r w:rsidRPr="0079189B">
              <w:rPr>
                <w:szCs w:val="22"/>
              </w:rPr>
              <w:t>country.</w:t>
            </w:r>
          </w:p>
          <w:p w:rsidR="005D5C7E" w:rsidRPr="003B1F08" w:rsidRDefault="005D5C7E" w:rsidP="003B1F08">
            <w:pPr>
              <w:pStyle w:val="ListParagraph"/>
              <w:numPr>
                <w:ilvl w:val="0"/>
                <w:numId w:val="14"/>
              </w:numPr>
              <w:rPr>
                <w:szCs w:val="22"/>
              </w:rPr>
            </w:pPr>
            <w:r w:rsidRPr="003B1F08">
              <w:rPr>
                <w:szCs w:val="22"/>
              </w:rPr>
              <w:t xml:space="preserve">To conduct individual analysis of sites in which UNDP will built the waste management systems, jointly with </w:t>
            </w:r>
            <w:proofErr w:type="spellStart"/>
            <w:r w:rsidRPr="003B1F08">
              <w:rPr>
                <w:szCs w:val="22"/>
              </w:rPr>
              <w:t>MoH</w:t>
            </w:r>
            <w:proofErr w:type="spellEnd"/>
            <w:r w:rsidRPr="003B1F08">
              <w:rPr>
                <w:szCs w:val="22"/>
              </w:rPr>
              <w:t xml:space="preserve"> officials in order to prioritize health structures in urgent need of receiving the waste management systems.</w:t>
            </w:r>
          </w:p>
          <w:p w:rsidR="0079189B" w:rsidRPr="0079189B" w:rsidRDefault="0079189B" w:rsidP="003B1F08">
            <w:pPr>
              <w:pStyle w:val="ListParagraph"/>
              <w:numPr>
                <w:ilvl w:val="0"/>
                <w:numId w:val="14"/>
              </w:numPr>
              <w:rPr>
                <w:szCs w:val="22"/>
              </w:rPr>
            </w:pPr>
            <w:r w:rsidRPr="003B1F08">
              <w:rPr>
                <w:szCs w:val="22"/>
              </w:rPr>
              <w:t xml:space="preserve">To ensure that the installment and implementation of equipment is being done in the best way possible, following WHO and </w:t>
            </w:r>
            <w:proofErr w:type="spellStart"/>
            <w:r w:rsidRPr="003B1F08">
              <w:rPr>
                <w:szCs w:val="22"/>
              </w:rPr>
              <w:t>MoH</w:t>
            </w:r>
            <w:proofErr w:type="spellEnd"/>
            <w:r w:rsidRPr="003B1F08">
              <w:rPr>
                <w:szCs w:val="22"/>
              </w:rPr>
              <w:t xml:space="preserve"> guidelines.</w:t>
            </w:r>
          </w:p>
          <w:p w:rsidR="005D5C7E" w:rsidRPr="0079189B" w:rsidRDefault="005D5C7E" w:rsidP="003B1F08">
            <w:pPr>
              <w:pStyle w:val="ListParagraph"/>
              <w:numPr>
                <w:ilvl w:val="0"/>
                <w:numId w:val="14"/>
              </w:numPr>
              <w:rPr>
                <w:szCs w:val="22"/>
              </w:rPr>
            </w:pPr>
            <w:r w:rsidRPr="003B1F08">
              <w:rPr>
                <w:szCs w:val="22"/>
              </w:rPr>
              <w:t xml:space="preserve">To design, jointly with experts from the </w:t>
            </w:r>
            <w:proofErr w:type="spellStart"/>
            <w:r w:rsidRPr="003B1F08">
              <w:rPr>
                <w:szCs w:val="22"/>
              </w:rPr>
              <w:t>MoH</w:t>
            </w:r>
            <w:proofErr w:type="spellEnd"/>
            <w:r w:rsidRPr="003B1F08">
              <w:rPr>
                <w:szCs w:val="22"/>
              </w:rPr>
              <w:t xml:space="preserve"> and WHO a training plan for the identified health facilities, including protocols, calendars and training dates. </w:t>
            </w:r>
            <w:r w:rsidRPr="0079189B">
              <w:rPr>
                <w:szCs w:val="22"/>
              </w:rPr>
              <w:t xml:space="preserve">At the same time, ensure that WHO technical assistance will select the best consultants in order to ensure </w:t>
            </w:r>
            <w:r w:rsidRPr="003B1F08">
              <w:rPr>
                <w:szCs w:val="22"/>
              </w:rPr>
              <w:t xml:space="preserve">quality </w:t>
            </w:r>
            <w:r w:rsidRPr="0079189B">
              <w:rPr>
                <w:szCs w:val="22"/>
              </w:rPr>
              <w:t xml:space="preserve">training </w:t>
            </w:r>
            <w:r w:rsidRPr="003B1F08">
              <w:rPr>
                <w:szCs w:val="22"/>
              </w:rPr>
              <w:t>a</w:t>
            </w:r>
            <w:r w:rsidRPr="0079189B">
              <w:rPr>
                <w:szCs w:val="22"/>
              </w:rPr>
              <w:t>nd r</w:t>
            </w:r>
            <w:r w:rsidRPr="003B1F08">
              <w:rPr>
                <w:szCs w:val="22"/>
              </w:rPr>
              <w:t>esults.</w:t>
            </w:r>
          </w:p>
          <w:p w:rsidR="005D5C7E" w:rsidRPr="0079189B" w:rsidRDefault="0079189B" w:rsidP="003B1F08">
            <w:pPr>
              <w:pStyle w:val="ListParagraph"/>
              <w:numPr>
                <w:ilvl w:val="0"/>
                <w:numId w:val="14"/>
              </w:numPr>
              <w:rPr>
                <w:szCs w:val="22"/>
              </w:rPr>
            </w:pPr>
            <w:r w:rsidRPr="003B1F08">
              <w:rPr>
                <w:szCs w:val="22"/>
              </w:rPr>
              <w:t xml:space="preserve">To design, jointly with </w:t>
            </w:r>
            <w:proofErr w:type="spellStart"/>
            <w:r w:rsidRPr="003B1F08">
              <w:rPr>
                <w:szCs w:val="22"/>
              </w:rPr>
              <w:t>MoH</w:t>
            </w:r>
            <w:proofErr w:type="spellEnd"/>
            <w:r w:rsidRPr="003B1F08">
              <w:rPr>
                <w:szCs w:val="22"/>
              </w:rPr>
              <w:t xml:space="preserve"> and international consultants, a ma</w:t>
            </w:r>
            <w:r w:rsidRPr="0079189B">
              <w:rPr>
                <w:szCs w:val="22"/>
              </w:rPr>
              <w:t>i</w:t>
            </w:r>
            <w:r w:rsidRPr="003B1F08">
              <w:rPr>
                <w:szCs w:val="22"/>
              </w:rPr>
              <w:t>ntenance plan for the waste management systems, ensuring that the installed equipment will receive the best maintenance.</w:t>
            </w:r>
          </w:p>
          <w:p w:rsidR="0079189B" w:rsidRPr="0079189B" w:rsidRDefault="0079189B" w:rsidP="003B1F08">
            <w:pPr>
              <w:pStyle w:val="ListParagraph"/>
              <w:numPr>
                <w:ilvl w:val="0"/>
                <w:numId w:val="14"/>
              </w:numPr>
              <w:rPr>
                <w:szCs w:val="22"/>
              </w:rPr>
            </w:pPr>
            <w:r w:rsidRPr="003B1F08">
              <w:rPr>
                <w:szCs w:val="22"/>
              </w:rPr>
              <w:t xml:space="preserve">To ensure that the </w:t>
            </w:r>
            <w:proofErr w:type="spellStart"/>
            <w:r w:rsidRPr="003B1F08">
              <w:rPr>
                <w:szCs w:val="22"/>
              </w:rPr>
              <w:t>MoH</w:t>
            </w:r>
            <w:proofErr w:type="spellEnd"/>
            <w:r w:rsidRPr="003B1F08">
              <w:rPr>
                <w:szCs w:val="22"/>
              </w:rPr>
              <w:t xml:space="preserve"> personnel trained receives the best protection material possible, according to the risk of waste management handled in the facility.</w:t>
            </w:r>
          </w:p>
          <w:p w:rsidR="0079189B" w:rsidRPr="003B1F08" w:rsidRDefault="0079189B" w:rsidP="003B1F08">
            <w:pPr>
              <w:pStyle w:val="ListParagraph"/>
              <w:numPr>
                <w:ilvl w:val="0"/>
                <w:numId w:val="14"/>
              </w:numPr>
              <w:rPr>
                <w:szCs w:val="22"/>
              </w:rPr>
            </w:pPr>
            <w:r w:rsidRPr="0079189B">
              <w:rPr>
                <w:szCs w:val="22"/>
              </w:rPr>
              <w:t xml:space="preserve">To ensure that all project activities are being conducted in accordance to </w:t>
            </w:r>
            <w:proofErr w:type="spellStart"/>
            <w:r w:rsidRPr="0079189B">
              <w:rPr>
                <w:szCs w:val="22"/>
              </w:rPr>
              <w:t>MoH</w:t>
            </w:r>
            <w:proofErr w:type="spellEnd"/>
            <w:r w:rsidRPr="0079189B">
              <w:rPr>
                <w:szCs w:val="22"/>
              </w:rPr>
              <w:t xml:space="preserve"> and WHO protocols, following international standa</w:t>
            </w:r>
            <w:r w:rsidRPr="003B1F08">
              <w:rPr>
                <w:szCs w:val="22"/>
              </w:rPr>
              <w:t>rds for protection of health personnel.</w:t>
            </w:r>
          </w:p>
          <w:p w:rsidR="0079189B" w:rsidRPr="0079189B" w:rsidRDefault="0079189B" w:rsidP="003B1F08">
            <w:pPr>
              <w:pStyle w:val="ListParagraph"/>
              <w:numPr>
                <w:ilvl w:val="0"/>
                <w:numId w:val="19"/>
              </w:numPr>
              <w:rPr>
                <w:szCs w:val="22"/>
              </w:rPr>
            </w:pPr>
            <w:r w:rsidRPr="0079189B">
              <w:rPr>
                <w:szCs w:val="22"/>
              </w:rPr>
              <w:t>Other duties which may be identified during the project implementation.</w:t>
            </w:r>
          </w:p>
          <w:p w:rsidR="0079189B" w:rsidRPr="0079189B" w:rsidRDefault="0079189B" w:rsidP="0079189B">
            <w:pPr>
              <w:rPr>
                <w:szCs w:val="22"/>
              </w:rPr>
            </w:pPr>
          </w:p>
          <w:p w:rsidR="0079189B" w:rsidRPr="003B1F08" w:rsidRDefault="0079189B" w:rsidP="005D5C7E">
            <w:pPr>
              <w:rPr>
                <w:szCs w:val="22"/>
                <w:lang w:val="en-US"/>
              </w:rPr>
            </w:pPr>
          </w:p>
          <w:p w:rsidR="005D5C7E" w:rsidRPr="0079189B" w:rsidRDefault="005D5C7E" w:rsidP="0079189B">
            <w:pPr>
              <w:rPr>
                <w:bCs/>
                <w:szCs w:val="22"/>
                <w:lang w:val="en-US"/>
              </w:rPr>
            </w:pPr>
          </w:p>
        </w:tc>
      </w:tr>
    </w:tbl>
    <w:p w:rsidR="005D5C7E" w:rsidRPr="003B1F08" w:rsidRDefault="005D5C7E" w:rsidP="005D5C7E">
      <w:pPr>
        <w:rPr>
          <w:bCs/>
          <w:szCs w:val="22"/>
          <w:lang w:val="en-US"/>
        </w:rPr>
      </w:pPr>
    </w:p>
    <w:p w:rsidR="005D5C7E" w:rsidRPr="0079189B" w:rsidRDefault="005D5C7E" w:rsidP="005D5C7E">
      <w:pPr>
        <w:pStyle w:val="Footer"/>
        <w:rPr>
          <w:rFonts w:ascii="Times New Roman" w:hAnsi="Times New Roman"/>
          <w:szCs w:val="22"/>
          <w:lang w:val="en-US"/>
        </w:rPr>
      </w:pPr>
    </w:p>
    <w:p w:rsidR="005D5C7E" w:rsidRPr="003B1F08" w:rsidRDefault="005D5C7E" w:rsidP="005D5C7E">
      <w:pPr>
        <w:rPr>
          <w:rFonts w:ascii="Arial Narrow" w:hAnsi="Arial Narrow"/>
          <w:lang w:val="en-US"/>
        </w:rPr>
      </w:pPr>
    </w:p>
    <w:p w:rsidR="005D5C7E" w:rsidRPr="003B1F08" w:rsidRDefault="005D5C7E" w:rsidP="005D5C7E">
      <w:pPr>
        <w:rPr>
          <w:szCs w:val="22"/>
          <w:lang w:val="en-US"/>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5D5C7E" w:rsidRPr="007C70F3" w:rsidTr="005D5C7E">
        <w:trPr>
          <w:trHeight w:val="257"/>
        </w:trPr>
        <w:tc>
          <w:tcPr>
            <w:tcW w:w="10773" w:type="dxa"/>
            <w:shd w:val="clear" w:color="auto" w:fill="E0E0E0"/>
          </w:tcPr>
          <w:p w:rsidR="005D5C7E" w:rsidRPr="007653C9" w:rsidRDefault="005D5C7E" w:rsidP="005D5C7E">
            <w:pPr>
              <w:pStyle w:val="Heading2"/>
              <w:ind w:left="0"/>
              <w:rPr>
                <w:rFonts w:ascii="Times New Roman" w:hAnsi="Times New Roman"/>
                <w:szCs w:val="22"/>
                <w:lang w:val="en-US"/>
              </w:rPr>
            </w:pPr>
            <w:r>
              <w:rPr>
                <w:rFonts w:ascii="Times New Roman" w:hAnsi="Times New Roman"/>
                <w:szCs w:val="22"/>
                <w:lang w:val="en-US"/>
              </w:rPr>
              <w:t>III.</w:t>
            </w:r>
            <w:r w:rsidRPr="007653C9">
              <w:rPr>
                <w:rFonts w:ascii="Times New Roman" w:hAnsi="Times New Roman"/>
                <w:szCs w:val="22"/>
                <w:lang w:val="en-US"/>
              </w:rPr>
              <w:t xml:space="preserve"> Expected results</w:t>
            </w:r>
            <w:r>
              <w:rPr>
                <w:rFonts w:ascii="Times New Roman" w:hAnsi="Times New Roman"/>
                <w:szCs w:val="22"/>
                <w:lang w:val="en-US"/>
              </w:rPr>
              <w:t xml:space="preserve"> </w:t>
            </w:r>
          </w:p>
        </w:tc>
      </w:tr>
      <w:tr w:rsidR="005D5C7E" w:rsidRPr="007C70F3" w:rsidTr="005D5C7E">
        <w:trPr>
          <w:trHeight w:val="1367"/>
        </w:trPr>
        <w:tc>
          <w:tcPr>
            <w:tcW w:w="10773" w:type="dxa"/>
          </w:tcPr>
          <w:p w:rsidR="005D5C7E" w:rsidRDefault="0079189B" w:rsidP="005D5C7E">
            <w:pPr>
              <w:numPr>
                <w:ilvl w:val="0"/>
                <w:numId w:val="15"/>
              </w:numPr>
              <w:tabs>
                <w:tab w:val="clear" w:pos="360"/>
                <w:tab w:val="num" w:pos="426"/>
              </w:tabs>
              <w:spacing w:after="0"/>
              <w:ind w:left="426" w:hanging="426"/>
              <w:rPr>
                <w:szCs w:val="22"/>
                <w:lang w:val="en-US"/>
              </w:rPr>
            </w:pPr>
            <w:r>
              <w:rPr>
                <w:szCs w:val="22"/>
                <w:lang w:val="en-US"/>
              </w:rPr>
              <w:t xml:space="preserve">Waste management systems installed and working </w:t>
            </w:r>
            <w:proofErr w:type="gramStart"/>
            <w:r>
              <w:rPr>
                <w:szCs w:val="22"/>
                <w:lang w:val="en-US"/>
              </w:rPr>
              <w:t>in  the</w:t>
            </w:r>
            <w:proofErr w:type="gramEnd"/>
            <w:r>
              <w:rPr>
                <w:szCs w:val="22"/>
                <w:lang w:val="en-US"/>
              </w:rPr>
              <w:t xml:space="preserve"> identified health facilities.</w:t>
            </w:r>
          </w:p>
          <w:p w:rsidR="0079189B" w:rsidRDefault="0079189B" w:rsidP="005D5C7E">
            <w:pPr>
              <w:numPr>
                <w:ilvl w:val="0"/>
                <w:numId w:val="15"/>
              </w:numPr>
              <w:tabs>
                <w:tab w:val="clear" w:pos="360"/>
                <w:tab w:val="num" w:pos="426"/>
              </w:tabs>
              <w:spacing w:after="0"/>
              <w:ind w:left="426" w:hanging="426"/>
              <w:rPr>
                <w:szCs w:val="22"/>
                <w:lang w:val="en-US"/>
              </w:rPr>
            </w:pPr>
            <w:r>
              <w:rPr>
                <w:szCs w:val="22"/>
                <w:lang w:val="en-US"/>
              </w:rPr>
              <w:t xml:space="preserve">Health personnel trained and following </w:t>
            </w:r>
            <w:proofErr w:type="spellStart"/>
            <w:r>
              <w:rPr>
                <w:szCs w:val="22"/>
                <w:lang w:val="en-US"/>
              </w:rPr>
              <w:t>MoH</w:t>
            </w:r>
            <w:proofErr w:type="spellEnd"/>
            <w:r>
              <w:rPr>
                <w:szCs w:val="22"/>
                <w:lang w:val="en-US"/>
              </w:rPr>
              <w:t xml:space="preserve"> and WHO protocols on waste management.</w:t>
            </w:r>
          </w:p>
          <w:p w:rsidR="0079189B" w:rsidRPr="007653C9" w:rsidRDefault="0079189B" w:rsidP="005D5C7E">
            <w:pPr>
              <w:numPr>
                <w:ilvl w:val="0"/>
                <w:numId w:val="15"/>
              </w:numPr>
              <w:tabs>
                <w:tab w:val="clear" w:pos="360"/>
                <w:tab w:val="num" w:pos="426"/>
              </w:tabs>
              <w:spacing w:after="0"/>
              <w:ind w:left="426" w:hanging="426"/>
              <w:rPr>
                <w:szCs w:val="22"/>
                <w:lang w:val="en-US"/>
              </w:rPr>
            </w:pPr>
            <w:r>
              <w:rPr>
                <w:szCs w:val="22"/>
                <w:lang w:val="en-US"/>
              </w:rPr>
              <w:t>Maintenance plans for installed waste management systems in place and being followed.</w:t>
            </w:r>
          </w:p>
        </w:tc>
      </w:tr>
    </w:tbl>
    <w:p w:rsidR="005D5C7E" w:rsidRDefault="005D5C7E" w:rsidP="005D5C7E">
      <w:pPr>
        <w:rPr>
          <w:szCs w:val="22"/>
        </w:rPr>
      </w:pPr>
    </w:p>
    <w:p w:rsidR="005D5C7E" w:rsidRDefault="005D5C7E" w:rsidP="005D5C7E">
      <w:pPr>
        <w:rPr>
          <w:szCs w:val="22"/>
        </w:rPr>
      </w:pPr>
    </w:p>
    <w:p w:rsidR="005D5C7E" w:rsidRDefault="005D5C7E" w:rsidP="005D5C7E">
      <w:pPr>
        <w:rPr>
          <w:szCs w:val="22"/>
        </w:rPr>
      </w:pPr>
    </w:p>
    <w:p w:rsidR="005D5C7E" w:rsidRDefault="005D5C7E" w:rsidP="005D5C7E">
      <w:pPr>
        <w:rPr>
          <w:szCs w:val="22"/>
        </w:rPr>
      </w:pPr>
    </w:p>
    <w:p w:rsidR="005D5C7E" w:rsidRDefault="005D5C7E" w:rsidP="005D5C7E">
      <w:pPr>
        <w:rPr>
          <w:szCs w:val="22"/>
        </w:rPr>
      </w:pPr>
    </w:p>
    <w:p w:rsidR="005D5C7E" w:rsidRDefault="005D5C7E" w:rsidP="005D5C7E">
      <w:pPr>
        <w:rPr>
          <w:szCs w:val="22"/>
        </w:rPr>
      </w:pPr>
    </w:p>
    <w:p w:rsidR="005D5C7E" w:rsidRDefault="005D5C7E" w:rsidP="005D5C7E">
      <w:pPr>
        <w:rPr>
          <w:szCs w:val="22"/>
        </w:rPr>
      </w:pPr>
    </w:p>
    <w:p w:rsidR="005D5C7E" w:rsidRDefault="005D5C7E" w:rsidP="005D5C7E">
      <w:pPr>
        <w:rPr>
          <w:szCs w:val="22"/>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489"/>
      </w:tblGrid>
      <w:tr w:rsidR="005D5C7E" w:rsidRPr="007C70F3" w:rsidTr="005D5C7E">
        <w:trPr>
          <w:trHeight w:val="239"/>
        </w:trPr>
        <w:tc>
          <w:tcPr>
            <w:tcW w:w="10489" w:type="dxa"/>
            <w:shd w:val="clear" w:color="auto" w:fill="E0E0E0"/>
          </w:tcPr>
          <w:p w:rsidR="005D5C7E" w:rsidRPr="00826636" w:rsidRDefault="005D5C7E" w:rsidP="005D5C7E">
            <w:pPr>
              <w:rPr>
                <w:b/>
                <w:i/>
                <w:iCs/>
                <w:szCs w:val="22"/>
              </w:rPr>
            </w:pPr>
            <w:r>
              <w:rPr>
                <w:szCs w:val="22"/>
              </w:rPr>
              <w:br w:type="page"/>
            </w:r>
            <w:r>
              <w:rPr>
                <w:b/>
                <w:szCs w:val="22"/>
              </w:rPr>
              <w:t>IV</w:t>
            </w:r>
            <w:r w:rsidRPr="00826636">
              <w:rPr>
                <w:b/>
                <w:szCs w:val="22"/>
              </w:rPr>
              <w:t xml:space="preserve">.  </w:t>
            </w:r>
            <w:r>
              <w:rPr>
                <w:b/>
                <w:szCs w:val="22"/>
              </w:rPr>
              <w:t>Skills</w:t>
            </w:r>
          </w:p>
        </w:tc>
      </w:tr>
      <w:tr w:rsidR="005D5C7E" w:rsidRPr="007C70F3" w:rsidTr="005D5C7E">
        <w:trPr>
          <w:cantSplit/>
          <w:trHeight w:val="352"/>
        </w:trPr>
        <w:tc>
          <w:tcPr>
            <w:tcW w:w="10489" w:type="dxa"/>
            <w:tcBorders>
              <w:bottom w:val="single" w:sz="4" w:space="0" w:color="auto"/>
            </w:tcBorders>
          </w:tcPr>
          <w:p w:rsidR="005D5C7E" w:rsidRDefault="005D5C7E" w:rsidP="005D5C7E">
            <w:pPr>
              <w:numPr>
                <w:ilvl w:val="0"/>
                <w:numId w:val="15"/>
              </w:numPr>
              <w:spacing w:after="0"/>
              <w:rPr>
                <w:szCs w:val="22"/>
              </w:rPr>
            </w:pPr>
            <w:r>
              <w:rPr>
                <w:szCs w:val="22"/>
              </w:rPr>
              <w:t>Proven experience in working closely with decentralized authorities</w:t>
            </w:r>
          </w:p>
          <w:p w:rsidR="005D5C7E" w:rsidRDefault="005D5C7E" w:rsidP="005D5C7E">
            <w:pPr>
              <w:numPr>
                <w:ilvl w:val="0"/>
                <w:numId w:val="15"/>
              </w:numPr>
              <w:spacing w:after="0"/>
              <w:rPr>
                <w:szCs w:val="22"/>
              </w:rPr>
            </w:pPr>
            <w:r>
              <w:rPr>
                <w:szCs w:val="22"/>
              </w:rPr>
              <w:t>Proven experience of working in hard ship area</w:t>
            </w:r>
          </w:p>
          <w:p w:rsidR="005D5C7E" w:rsidRDefault="005D5C7E" w:rsidP="005D5C7E">
            <w:pPr>
              <w:numPr>
                <w:ilvl w:val="0"/>
                <w:numId w:val="15"/>
              </w:numPr>
              <w:spacing w:after="0"/>
              <w:rPr>
                <w:szCs w:val="22"/>
              </w:rPr>
            </w:pPr>
            <w:r>
              <w:rPr>
                <w:szCs w:val="22"/>
              </w:rPr>
              <w:t xml:space="preserve">Familiarity with Guinea, particularly </w:t>
            </w:r>
            <w:proofErr w:type="spellStart"/>
            <w:r>
              <w:rPr>
                <w:szCs w:val="22"/>
              </w:rPr>
              <w:t>Guinée</w:t>
            </w:r>
            <w:proofErr w:type="spellEnd"/>
            <w:r>
              <w:rPr>
                <w:szCs w:val="22"/>
              </w:rPr>
              <w:t xml:space="preserve"> </w:t>
            </w:r>
            <w:proofErr w:type="spellStart"/>
            <w:r>
              <w:rPr>
                <w:szCs w:val="22"/>
              </w:rPr>
              <w:t>forestière</w:t>
            </w:r>
            <w:proofErr w:type="spellEnd"/>
            <w:r>
              <w:rPr>
                <w:szCs w:val="22"/>
              </w:rPr>
              <w:t>, an asset</w:t>
            </w:r>
          </w:p>
          <w:p w:rsidR="005D5C7E" w:rsidRPr="00930E24" w:rsidRDefault="005D5C7E" w:rsidP="005D5C7E">
            <w:pPr>
              <w:numPr>
                <w:ilvl w:val="0"/>
                <w:numId w:val="15"/>
              </w:numPr>
              <w:spacing w:after="0"/>
              <w:rPr>
                <w:szCs w:val="22"/>
              </w:rPr>
            </w:pPr>
            <w:r>
              <w:rPr>
                <w:szCs w:val="22"/>
              </w:rPr>
              <w:t>Fluent in French, oral and Written</w:t>
            </w:r>
          </w:p>
        </w:tc>
      </w:tr>
    </w:tbl>
    <w:p w:rsidR="005D5C7E" w:rsidRPr="007C70F3" w:rsidRDefault="005D5C7E" w:rsidP="005D5C7E">
      <w:pPr>
        <w:rPr>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863"/>
        <w:gridCol w:w="7627"/>
      </w:tblGrid>
      <w:tr w:rsidR="005D5C7E" w:rsidRPr="007C70F3" w:rsidTr="005D5C7E">
        <w:trPr>
          <w:trHeight w:val="244"/>
        </w:trPr>
        <w:tc>
          <w:tcPr>
            <w:tcW w:w="10490" w:type="dxa"/>
            <w:gridSpan w:val="2"/>
            <w:shd w:val="clear" w:color="auto" w:fill="E0E0E0"/>
          </w:tcPr>
          <w:p w:rsidR="005D5C7E" w:rsidRPr="00826636" w:rsidRDefault="005D5C7E" w:rsidP="005D5C7E">
            <w:pPr>
              <w:pStyle w:val="Heading1"/>
              <w:numPr>
                <w:ilvl w:val="0"/>
                <w:numId w:val="0"/>
              </w:numPr>
              <w:ind w:left="720" w:hanging="720"/>
              <w:rPr>
                <w:rFonts w:ascii="Times New Roman" w:hAnsi="Times New Roman"/>
                <w:sz w:val="22"/>
                <w:szCs w:val="22"/>
              </w:rPr>
            </w:pPr>
            <w:r>
              <w:rPr>
                <w:rFonts w:ascii="Times New Roman" w:hAnsi="Times New Roman"/>
                <w:sz w:val="22"/>
                <w:szCs w:val="22"/>
              </w:rPr>
              <w:t>V</w:t>
            </w:r>
            <w:r w:rsidRPr="00826636">
              <w:rPr>
                <w:rFonts w:ascii="Times New Roman" w:hAnsi="Times New Roman"/>
                <w:sz w:val="22"/>
                <w:szCs w:val="22"/>
              </w:rPr>
              <w:t>. Qualifications</w:t>
            </w:r>
          </w:p>
        </w:tc>
      </w:tr>
      <w:tr w:rsidR="005D5C7E" w:rsidRPr="007C70F3" w:rsidTr="005D5C7E">
        <w:trPr>
          <w:trHeight w:val="234"/>
        </w:trPr>
        <w:tc>
          <w:tcPr>
            <w:tcW w:w="2863" w:type="dxa"/>
            <w:tcBorders>
              <w:bottom w:val="single" w:sz="4" w:space="0" w:color="auto"/>
            </w:tcBorders>
          </w:tcPr>
          <w:p w:rsidR="005D5C7E" w:rsidRPr="007C70F3" w:rsidRDefault="005D5C7E" w:rsidP="005D5C7E">
            <w:pPr>
              <w:rPr>
                <w:szCs w:val="22"/>
              </w:rPr>
            </w:pPr>
            <w:r>
              <w:rPr>
                <w:szCs w:val="22"/>
              </w:rPr>
              <w:t>Training</w:t>
            </w:r>
          </w:p>
        </w:tc>
        <w:tc>
          <w:tcPr>
            <w:tcW w:w="7627" w:type="dxa"/>
            <w:tcBorders>
              <w:bottom w:val="single" w:sz="4" w:space="0" w:color="auto"/>
            </w:tcBorders>
          </w:tcPr>
          <w:p w:rsidR="005D5C7E" w:rsidRPr="00826636" w:rsidRDefault="0079189B" w:rsidP="00852905">
            <w:pPr>
              <w:numPr>
                <w:ilvl w:val="0"/>
                <w:numId w:val="16"/>
              </w:numPr>
              <w:spacing w:after="0"/>
              <w:rPr>
                <w:bCs/>
                <w:szCs w:val="22"/>
              </w:rPr>
            </w:pPr>
            <w:r>
              <w:rPr>
                <w:bCs/>
                <w:szCs w:val="22"/>
              </w:rPr>
              <w:t xml:space="preserve">Medical background with experience in public health and </w:t>
            </w:r>
            <w:r w:rsidR="00852905">
              <w:rPr>
                <w:bCs/>
                <w:szCs w:val="22"/>
              </w:rPr>
              <w:t xml:space="preserve">activities related </w:t>
            </w:r>
            <w:proofErr w:type="gramStart"/>
            <w:r w:rsidR="00852905">
              <w:rPr>
                <w:bCs/>
                <w:szCs w:val="22"/>
              </w:rPr>
              <w:t xml:space="preserve">to </w:t>
            </w:r>
            <w:r>
              <w:rPr>
                <w:bCs/>
                <w:szCs w:val="22"/>
              </w:rPr>
              <w:t xml:space="preserve"> </w:t>
            </w:r>
            <w:r w:rsidR="00852905">
              <w:rPr>
                <w:bCs/>
                <w:szCs w:val="22"/>
              </w:rPr>
              <w:t>infection</w:t>
            </w:r>
            <w:proofErr w:type="gramEnd"/>
            <w:r w:rsidR="00852905">
              <w:rPr>
                <w:bCs/>
                <w:szCs w:val="22"/>
              </w:rPr>
              <w:t xml:space="preserve"> control or waste management . </w:t>
            </w:r>
          </w:p>
        </w:tc>
      </w:tr>
      <w:tr w:rsidR="005D5C7E" w:rsidRPr="007C70F3" w:rsidTr="005D5C7E">
        <w:trPr>
          <w:trHeight w:val="234"/>
        </w:trPr>
        <w:tc>
          <w:tcPr>
            <w:tcW w:w="2863" w:type="dxa"/>
            <w:tcBorders>
              <w:bottom w:val="single" w:sz="4" w:space="0" w:color="auto"/>
            </w:tcBorders>
          </w:tcPr>
          <w:p w:rsidR="005D5C7E" w:rsidRPr="007C70F3" w:rsidRDefault="005D5C7E" w:rsidP="005D5C7E">
            <w:pPr>
              <w:rPr>
                <w:szCs w:val="22"/>
              </w:rPr>
            </w:pPr>
            <w:r>
              <w:rPr>
                <w:szCs w:val="22"/>
              </w:rPr>
              <w:t>Experience</w:t>
            </w:r>
            <w:r w:rsidRPr="007C70F3">
              <w:rPr>
                <w:szCs w:val="22"/>
              </w:rPr>
              <w:t xml:space="preserve"> </w:t>
            </w:r>
          </w:p>
        </w:tc>
        <w:tc>
          <w:tcPr>
            <w:tcW w:w="7627" w:type="dxa"/>
            <w:tcBorders>
              <w:bottom w:val="single" w:sz="4" w:space="0" w:color="auto"/>
            </w:tcBorders>
          </w:tcPr>
          <w:p w:rsidR="005D5C7E" w:rsidRPr="00540F5C" w:rsidRDefault="00852905" w:rsidP="005D5C7E">
            <w:pPr>
              <w:numPr>
                <w:ilvl w:val="0"/>
                <w:numId w:val="16"/>
              </w:numPr>
              <w:spacing w:after="0"/>
              <w:jc w:val="left"/>
              <w:rPr>
                <w:szCs w:val="22"/>
              </w:rPr>
            </w:pPr>
            <w:r>
              <w:rPr>
                <w:szCs w:val="22"/>
              </w:rPr>
              <w:t>3 years of experience in public hospitals as medical doctor. Experience in hygiene and management of hazardous waste considered a plus.</w:t>
            </w:r>
          </w:p>
        </w:tc>
      </w:tr>
      <w:tr w:rsidR="005D5C7E" w:rsidRPr="007C70F3" w:rsidTr="005D5C7E">
        <w:trPr>
          <w:trHeight w:val="234"/>
        </w:trPr>
        <w:tc>
          <w:tcPr>
            <w:tcW w:w="2863" w:type="dxa"/>
            <w:tcBorders>
              <w:bottom w:val="single" w:sz="4" w:space="0" w:color="auto"/>
            </w:tcBorders>
          </w:tcPr>
          <w:p w:rsidR="005D5C7E" w:rsidRPr="007C70F3" w:rsidRDefault="005D5C7E" w:rsidP="005D5C7E">
            <w:pPr>
              <w:rPr>
                <w:szCs w:val="22"/>
              </w:rPr>
            </w:pPr>
            <w:r>
              <w:rPr>
                <w:szCs w:val="22"/>
              </w:rPr>
              <w:t>Language</w:t>
            </w:r>
          </w:p>
        </w:tc>
        <w:tc>
          <w:tcPr>
            <w:tcW w:w="7627" w:type="dxa"/>
            <w:tcBorders>
              <w:bottom w:val="single" w:sz="4" w:space="0" w:color="auto"/>
            </w:tcBorders>
          </w:tcPr>
          <w:p w:rsidR="005D5C7E" w:rsidRPr="007368E5" w:rsidRDefault="00852905" w:rsidP="00852905">
            <w:pPr>
              <w:pStyle w:val="ListParagraph"/>
              <w:numPr>
                <w:ilvl w:val="0"/>
                <w:numId w:val="19"/>
              </w:numPr>
              <w:ind w:left="183" w:hanging="183"/>
              <w:rPr>
                <w:szCs w:val="22"/>
              </w:rPr>
            </w:pPr>
            <w:r>
              <w:rPr>
                <w:szCs w:val="22"/>
              </w:rPr>
              <w:t xml:space="preserve"> </w:t>
            </w:r>
            <w:r w:rsidR="005D5C7E">
              <w:rPr>
                <w:szCs w:val="22"/>
              </w:rPr>
              <w:t xml:space="preserve">Fluent in French, mastering a language would be an asset </w:t>
            </w:r>
          </w:p>
        </w:tc>
      </w:tr>
    </w:tbl>
    <w:p w:rsidR="005D5C7E" w:rsidRPr="00157695" w:rsidRDefault="005D5C7E" w:rsidP="005D5C7E">
      <w:pPr>
        <w:rPr>
          <w:szCs w:val="22"/>
        </w:rPr>
      </w:pPr>
    </w:p>
    <w:p w:rsidR="005D5C7E" w:rsidRDefault="005D5C7E" w:rsidP="005D5C7E"/>
    <w:p w:rsidR="005D5C7E" w:rsidRDefault="005D5C7E" w:rsidP="005D5C7E"/>
    <w:p w:rsidR="005D5C7E" w:rsidRDefault="005D5C7E" w:rsidP="005D5C7E"/>
    <w:p w:rsidR="005D5C7E" w:rsidRDefault="005D5C7E" w:rsidP="00396642"/>
    <w:p w:rsidR="005D5C7E" w:rsidRDefault="005D5C7E" w:rsidP="00396642"/>
    <w:p w:rsidR="005D5C7E" w:rsidRDefault="005D5C7E" w:rsidP="00396642"/>
    <w:p w:rsidR="005D5C7E" w:rsidRDefault="005D5C7E" w:rsidP="00396642"/>
    <w:p w:rsidR="005D5C7E" w:rsidRDefault="005D5C7E" w:rsidP="00396642"/>
    <w:p w:rsidR="005D5C7E" w:rsidRDefault="005D5C7E" w:rsidP="00396642"/>
    <w:p w:rsidR="005D5C7E" w:rsidRDefault="005D5C7E" w:rsidP="00396642"/>
    <w:p w:rsidR="005D5C7E" w:rsidRDefault="005D5C7E" w:rsidP="00396642"/>
    <w:p w:rsidR="005D5C7E" w:rsidRDefault="005D5C7E" w:rsidP="00396642"/>
    <w:p w:rsidR="005D5C7E" w:rsidRDefault="005D5C7E" w:rsidP="00396642"/>
    <w:p w:rsidR="00C2771C" w:rsidRDefault="00C2771C" w:rsidP="00396642"/>
    <w:p w:rsidR="00C2771C" w:rsidRDefault="00C2771C">
      <w:pPr>
        <w:spacing w:after="0"/>
        <w:jc w:val="left"/>
      </w:pPr>
      <w:r>
        <w:br w:type="page"/>
      </w:r>
    </w:p>
    <w:p w:rsidR="00396642" w:rsidRDefault="00396642" w:rsidP="00396642"/>
    <w:p w:rsidR="00396642" w:rsidRPr="00332D35" w:rsidRDefault="00396642" w:rsidP="00396642">
      <w:pPr>
        <w:pBdr>
          <w:top w:val="single" w:sz="4" w:space="1" w:color="auto"/>
          <w:left w:val="single" w:sz="4" w:space="4" w:color="auto"/>
          <w:bottom w:val="single" w:sz="4" w:space="1" w:color="auto"/>
          <w:right w:val="single" w:sz="4" w:space="16" w:color="auto"/>
        </w:pBdr>
        <w:shd w:val="clear" w:color="auto" w:fill="F3F3F3"/>
        <w:jc w:val="center"/>
        <w:rPr>
          <w:rFonts w:cs="Arial"/>
          <w:b/>
          <w:sz w:val="28"/>
          <w:szCs w:val="28"/>
          <w:lang w:val="en-US"/>
        </w:rPr>
      </w:pPr>
      <w:r>
        <w:rPr>
          <w:rFonts w:cs="Arial"/>
          <w:b/>
          <w:sz w:val="28"/>
          <w:szCs w:val="28"/>
          <w:lang w:val="en-US"/>
        </w:rPr>
        <w:t xml:space="preserve">TERMS OF </w:t>
      </w:r>
      <w:r w:rsidRPr="00332D35">
        <w:rPr>
          <w:rFonts w:cs="Arial"/>
          <w:b/>
          <w:sz w:val="28"/>
          <w:szCs w:val="28"/>
          <w:lang w:val="en-US"/>
        </w:rPr>
        <w:t>REFERENCE</w:t>
      </w:r>
    </w:p>
    <w:p w:rsidR="00396642" w:rsidRPr="00332D35" w:rsidRDefault="00396642" w:rsidP="00396642">
      <w:pPr>
        <w:pBdr>
          <w:top w:val="single" w:sz="4" w:space="1" w:color="auto"/>
          <w:left w:val="single" w:sz="4" w:space="4" w:color="auto"/>
          <w:bottom w:val="single" w:sz="4" w:space="1" w:color="auto"/>
          <w:right w:val="single" w:sz="4" w:space="16" w:color="auto"/>
        </w:pBdr>
        <w:shd w:val="clear" w:color="auto" w:fill="F3F3F3"/>
        <w:jc w:val="center"/>
        <w:rPr>
          <w:rFonts w:cs="Arial"/>
          <w:b/>
          <w:sz w:val="28"/>
          <w:szCs w:val="28"/>
          <w:lang w:val="en-US"/>
        </w:rPr>
      </w:pPr>
      <w:r>
        <w:rPr>
          <w:rFonts w:cs="Arial"/>
          <w:b/>
          <w:bCs/>
          <w:iCs/>
          <w:sz w:val="28"/>
          <w:szCs w:val="28"/>
          <w:lang w:val="en-US"/>
        </w:rPr>
        <w:t>Project assista</w:t>
      </w:r>
      <w:r w:rsidR="00C2771C">
        <w:rPr>
          <w:rFonts w:cs="Arial"/>
          <w:b/>
          <w:bCs/>
          <w:iCs/>
          <w:sz w:val="28"/>
          <w:szCs w:val="28"/>
          <w:lang w:val="en-US"/>
        </w:rPr>
        <w:t>nt</w:t>
      </w:r>
      <w:r>
        <w:rPr>
          <w:rFonts w:cs="Arial"/>
          <w:b/>
          <w:bCs/>
          <w:iCs/>
          <w:sz w:val="28"/>
          <w:szCs w:val="28"/>
          <w:lang w:val="en-US"/>
        </w:rPr>
        <w:t>: Community engagement and social mobilization</w:t>
      </w:r>
    </w:p>
    <w:p w:rsidR="00396642" w:rsidRPr="009F0719" w:rsidRDefault="00396642" w:rsidP="00396642">
      <w:pPr>
        <w:rPr>
          <w:sz w:val="16"/>
          <w:lang w:val="en-US"/>
        </w:rPr>
      </w:pPr>
    </w:p>
    <w:p w:rsidR="00396642" w:rsidRDefault="00396642" w:rsidP="00396642"/>
    <w:p w:rsidR="00396642" w:rsidRPr="009F0719" w:rsidRDefault="00396642" w:rsidP="00396642">
      <w:pPr>
        <w:rPr>
          <w:sz w:val="16"/>
          <w:lang w:val="en-U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396642" w:rsidRPr="0034313A" w:rsidTr="00C2771C">
        <w:tc>
          <w:tcPr>
            <w:tcW w:w="10065" w:type="dxa"/>
            <w:shd w:val="clear" w:color="auto" w:fill="F2F2F2"/>
          </w:tcPr>
          <w:p w:rsidR="00396642" w:rsidRPr="0034313A" w:rsidRDefault="00396642" w:rsidP="00396642">
            <w:pPr>
              <w:rPr>
                <w:b/>
                <w:bCs/>
                <w:lang w:val="fr-FR"/>
              </w:rPr>
            </w:pPr>
            <w:r>
              <w:rPr>
                <w:b/>
                <w:bCs/>
                <w:lang w:val="fr-FR"/>
              </w:rPr>
              <w:t xml:space="preserve">I.  </w:t>
            </w:r>
            <w:r w:rsidRPr="00A77732">
              <w:rPr>
                <w:b/>
                <w:bCs/>
                <w:lang w:val="en-US"/>
              </w:rPr>
              <w:t>Job Details</w:t>
            </w:r>
          </w:p>
        </w:tc>
      </w:tr>
      <w:tr w:rsidR="00396642" w:rsidRPr="0034313A" w:rsidTr="00C2771C">
        <w:trPr>
          <w:trHeight w:val="1657"/>
        </w:trPr>
        <w:tc>
          <w:tcPr>
            <w:tcW w:w="10065" w:type="dxa"/>
          </w:tcPr>
          <w:p w:rsidR="00396642" w:rsidRPr="003B1F08" w:rsidRDefault="00396642" w:rsidP="00396642">
            <w:pPr>
              <w:tabs>
                <w:tab w:val="left" w:pos="4500"/>
              </w:tabs>
              <w:ind w:left="720" w:hanging="720"/>
              <w:rPr>
                <w:rFonts w:ascii="Cambria" w:hAnsi="Cambria"/>
                <w:b/>
                <w:szCs w:val="22"/>
                <w:lang w:val="en-US"/>
              </w:rPr>
            </w:pPr>
            <w:proofErr w:type="spellStart"/>
            <w:r w:rsidRPr="003B1F08">
              <w:rPr>
                <w:rFonts w:ascii="Cambria" w:hAnsi="Cambria"/>
                <w:szCs w:val="22"/>
                <w:lang w:val="en-US"/>
              </w:rPr>
              <w:t>Titre</w:t>
            </w:r>
            <w:proofErr w:type="spellEnd"/>
            <w:r w:rsidRPr="003B1F08">
              <w:rPr>
                <w:rFonts w:ascii="Cambria" w:hAnsi="Cambria"/>
                <w:szCs w:val="22"/>
                <w:lang w:val="en-US"/>
              </w:rPr>
              <w:t xml:space="preserve"> </w:t>
            </w:r>
            <w:r w:rsidRPr="003B1F08">
              <w:rPr>
                <w:rFonts w:ascii="Cambria" w:hAnsi="Cambria"/>
                <w:b/>
                <w:szCs w:val="22"/>
                <w:lang w:val="en-US"/>
              </w:rPr>
              <w:t>:                      Project assistant</w:t>
            </w:r>
          </w:p>
          <w:p w:rsidR="00396642" w:rsidRPr="00A77732" w:rsidRDefault="00396642" w:rsidP="00396642">
            <w:pPr>
              <w:ind w:left="-84" w:firstLine="84"/>
              <w:rPr>
                <w:rFonts w:ascii="Cambria" w:hAnsi="Cambria"/>
                <w:b/>
                <w:szCs w:val="22"/>
                <w:lang w:val="en-US"/>
              </w:rPr>
            </w:pPr>
            <w:r>
              <w:rPr>
                <w:rFonts w:ascii="Cambria" w:hAnsi="Cambria"/>
                <w:szCs w:val="22"/>
                <w:lang w:val="en-US"/>
              </w:rPr>
              <w:t>Supervisor</w:t>
            </w:r>
            <w:r w:rsidRPr="00A77732">
              <w:rPr>
                <w:rFonts w:ascii="Cambria" w:hAnsi="Cambria"/>
                <w:szCs w:val="22"/>
                <w:lang w:val="en-US"/>
              </w:rPr>
              <w:t xml:space="preserve">:     </w:t>
            </w:r>
            <w:r>
              <w:rPr>
                <w:rFonts w:ascii="Cambria" w:hAnsi="Cambria"/>
                <w:szCs w:val="22"/>
                <w:lang w:val="en-US"/>
              </w:rPr>
              <w:t xml:space="preserve">    </w:t>
            </w:r>
            <w:r w:rsidRPr="00A77732">
              <w:rPr>
                <w:rFonts w:ascii="Cambria" w:hAnsi="Cambria"/>
                <w:szCs w:val="22"/>
                <w:lang w:val="en-US"/>
              </w:rPr>
              <w:t xml:space="preserve">   </w:t>
            </w:r>
            <w:r w:rsidRPr="00A77732">
              <w:rPr>
                <w:rFonts w:ascii="Cambria" w:hAnsi="Cambria"/>
                <w:b/>
                <w:szCs w:val="22"/>
                <w:lang w:val="en-US"/>
              </w:rPr>
              <w:t>Project manager</w:t>
            </w:r>
          </w:p>
          <w:p w:rsidR="00396642" w:rsidRPr="00A77732" w:rsidRDefault="00396642" w:rsidP="00396642">
            <w:pPr>
              <w:rPr>
                <w:rFonts w:ascii="Cambria" w:hAnsi="Cambria"/>
                <w:szCs w:val="22"/>
                <w:lang w:val="en-US"/>
              </w:rPr>
            </w:pPr>
            <w:r>
              <w:rPr>
                <w:rFonts w:ascii="Cambria" w:hAnsi="Cambria"/>
                <w:szCs w:val="22"/>
                <w:lang w:val="en-US"/>
              </w:rPr>
              <w:t xml:space="preserve">Type of </w:t>
            </w:r>
            <w:r w:rsidRPr="00A77732">
              <w:rPr>
                <w:rFonts w:ascii="Cambria" w:hAnsi="Cambria"/>
                <w:szCs w:val="22"/>
                <w:lang w:val="en-US"/>
              </w:rPr>
              <w:t>contra</w:t>
            </w:r>
            <w:r>
              <w:rPr>
                <w:rFonts w:ascii="Cambria" w:hAnsi="Cambria"/>
                <w:szCs w:val="22"/>
                <w:lang w:val="en-US"/>
              </w:rPr>
              <w:t>c</w:t>
            </w:r>
            <w:r w:rsidR="00C2771C">
              <w:rPr>
                <w:rFonts w:ascii="Cambria" w:hAnsi="Cambria"/>
                <w:szCs w:val="22"/>
                <w:lang w:val="en-US"/>
              </w:rPr>
              <w:t>t</w:t>
            </w:r>
            <w:r w:rsidRPr="00A77732">
              <w:rPr>
                <w:rFonts w:ascii="Cambria" w:hAnsi="Cambria"/>
                <w:szCs w:val="22"/>
                <w:lang w:val="en-US"/>
              </w:rPr>
              <w:t xml:space="preserve">: </w:t>
            </w:r>
            <w:r w:rsidRPr="00A77732">
              <w:rPr>
                <w:rFonts w:ascii="Cambria" w:hAnsi="Cambria"/>
                <w:b/>
                <w:szCs w:val="22"/>
                <w:lang w:val="en-US"/>
              </w:rPr>
              <w:t>Service contract</w:t>
            </w:r>
          </w:p>
          <w:p w:rsidR="00396642" w:rsidRPr="003B1F08" w:rsidRDefault="00396642" w:rsidP="00396642">
            <w:pPr>
              <w:rPr>
                <w:rFonts w:ascii="Cambria" w:hAnsi="Cambria"/>
                <w:szCs w:val="22"/>
                <w:lang w:val="en-US"/>
              </w:rPr>
            </w:pPr>
            <w:r>
              <w:rPr>
                <w:rFonts w:ascii="Cambria" w:hAnsi="Cambria"/>
                <w:szCs w:val="22"/>
                <w:lang w:val="en-US"/>
              </w:rPr>
              <w:t>Location</w:t>
            </w:r>
            <w:r w:rsidRPr="00A77732">
              <w:rPr>
                <w:rFonts w:ascii="Cambria" w:hAnsi="Cambria"/>
                <w:szCs w:val="22"/>
                <w:lang w:val="en-US"/>
              </w:rPr>
              <w:t xml:space="preserve">:       </w:t>
            </w:r>
            <w:r>
              <w:rPr>
                <w:rFonts w:ascii="Cambria" w:hAnsi="Cambria"/>
                <w:szCs w:val="22"/>
                <w:lang w:val="en-US"/>
              </w:rPr>
              <w:t xml:space="preserve">   </w:t>
            </w:r>
            <w:r w:rsidRPr="00A77732">
              <w:rPr>
                <w:rFonts w:ascii="Cambria" w:hAnsi="Cambria"/>
                <w:szCs w:val="22"/>
                <w:lang w:val="en-US"/>
              </w:rPr>
              <w:t xml:space="preserve"> </w:t>
            </w:r>
            <w:r>
              <w:rPr>
                <w:rFonts w:ascii="Cambria" w:hAnsi="Cambria"/>
                <w:szCs w:val="22"/>
                <w:lang w:val="en-US"/>
              </w:rPr>
              <w:t xml:space="preserve">      </w:t>
            </w:r>
            <w:proofErr w:type="spellStart"/>
            <w:r w:rsidRPr="00A77732">
              <w:rPr>
                <w:rFonts w:ascii="Cambria" w:hAnsi="Cambria"/>
                <w:b/>
                <w:szCs w:val="22"/>
                <w:lang w:val="en-US"/>
              </w:rPr>
              <w:t>N’Zérékoré</w:t>
            </w:r>
            <w:proofErr w:type="spellEnd"/>
            <w:r w:rsidRPr="00A77732">
              <w:rPr>
                <w:rFonts w:ascii="Cambria" w:hAnsi="Cambria"/>
                <w:b/>
                <w:szCs w:val="22"/>
                <w:lang w:val="en-US"/>
              </w:rPr>
              <w:t xml:space="preserve"> (forest region, near the epidemic epicenter)</w:t>
            </w:r>
          </w:p>
        </w:tc>
      </w:tr>
    </w:tbl>
    <w:p w:rsidR="00396642" w:rsidRPr="003B1F08" w:rsidRDefault="00396642" w:rsidP="00396642">
      <w:pPr>
        <w:rPr>
          <w:lang w:val="en-US"/>
        </w:rPr>
      </w:pPr>
    </w:p>
    <w:p w:rsidR="00396642" w:rsidRPr="003B1F08" w:rsidRDefault="00396642" w:rsidP="00396642">
      <w:pPr>
        <w:tabs>
          <w:tab w:val="left" w:pos="2190"/>
        </w:tabs>
        <w:rPr>
          <w:sz w:val="14"/>
          <w:lang w:val="en-US"/>
        </w:rPr>
      </w:pPr>
      <w:r w:rsidRPr="003B1F08">
        <w:rPr>
          <w:sz w:val="14"/>
          <w:lang w:val="en-US"/>
        </w:rPr>
        <w:tab/>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065"/>
      </w:tblGrid>
      <w:tr w:rsidR="00C2771C" w:rsidRPr="00A77732" w:rsidTr="00C2771C">
        <w:trPr>
          <w:trHeight w:val="505"/>
        </w:trPr>
        <w:tc>
          <w:tcPr>
            <w:tcW w:w="10065" w:type="dxa"/>
            <w:shd w:val="clear" w:color="auto" w:fill="E0E0E0"/>
            <w:vAlign w:val="center"/>
          </w:tcPr>
          <w:p w:rsidR="00396642" w:rsidRPr="00A77732" w:rsidRDefault="00396642" w:rsidP="00C2771C">
            <w:pPr>
              <w:pBdr>
                <w:top w:val="single" w:sz="4" w:space="1" w:color="auto"/>
              </w:pBdr>
              <w:rPr>
                <w:lang w:val="en-US"/>
              </w:rPr>
            </w:pPr>
            <w:r w:rsidRPr="00A77732">
              <w:rPr>
                <w:b/>
                <w:bCs/>
                <w:lang w:val="en-US"/>
              </w:rPr>
              <w:t>II Responsibilities</w:t>
            </w:r>
          </w:p>
        </w:tc>
      </w:tr>
      <w:tr w:rsidR="00C2771C" w:rsidRPr="00A77732" w:rsidTr="00C2771C">
        <w:trPr>
          <w:trHeight w:val="346"/>
        </w:trPr>
        <w:tc>
          <w:tcPr>
            <w:tcW w:w="10065" w:type="dxa"/>
            <w:vAlign w:val="center"/>
          </w:tcPr>
          <w:p w:rsidR="00396642" w:rsidRPr="00A77732" w:rsidRDefault="00396642" w:rsidP="00396642">
            <w:pPr>
              <w:rPr>
                <w:rFonts w:cs="Arial"/>
                <w:szCs w:val="22"/>
                <w:lang w:val="en-US"/>
              </w:rPr>
            </w:pPr>
          </w:p>
          <w:p w:rsidR="00396642" w:rsidRDefault="00396642" w:rsidP="00396642">
            <w:pPr>
              <w:rPr>
                <w:rFonts w:cs="Arial"/>
                <w:szCs w:val="22"/>
                <w:lang w:val="en-US"/>
              </w:rPr>
            </w:pPr>
            <w:r w:rsidRPr="00A77732">
              <w:rPr>
                <w:rFonts w:cs="Arial"/>
                <w:szCs w:val="22"/>
                <w:lang w:val="en-US"/>
              </w:rPr>
              <w:t xml:space="preserve">The project assistant play san important role </w:t>
            </w:r>
            <w:r w:rsidR="00C2771C">
              <w:rPr>
                <w:rFonts w:cs="Arial"/>
                <w:szCs w:val="22"/>
                <w:lang w:val="en-US"/>
              </w:rPr>
              <w:t>in centralizing the information</w:t>
            </w:r>
            <w:r w:rsidRPr="00A77732">
              <w:rPr>
                <w:rFonts w:cs="Arial"/>
                <w:szCs w:val="22"/>
                <w:lang w:val="en-US"/>
              </w:rPr>
              <w:t xml:space="preserve">, ensure the monitoring of operational activities, </w:t>
            </w:r>
            <w:proofErr w:type="spellStart"/>
            <w:r w:rsidRPr="00A77732">
              <w:rPr>
                <w:rFonts w:cs="Arial"/>
                <w:szCs w:val="22"/>
                <w:lang w:val="en-US"/>
              </w:rPr>
              <w:t>assit</w:t>
            </w:r>
            <w:proofErr w:type="spellEnd"/>
            <w:r w:rsidRPr="00A77732">
              <w:rPr>
                <w:rFonts w:cs="Arial"/>
                <w:szCs w:val="22"/>
                <w:lang w:val="en-US"/>
              </w:rPr>
              <w:t xml:space="preserve"> in the project coordination in the area of community engagement</w:t>
            </w:r>
            <w:r>
              <w:rPr>
                <w:rFonts w:cs="Arial"/>
                <w:szCs w:val="22"/>
                <w:lang w:val="en-US"/>
              </w:rPr>
              <w:t xml:space="preserve"> particularly he/she will:</w:t>
            </w:r>
          </w:p>
          <w:p w:rsidR="00396642" w:rsidRDefault="00396642" w:rsidP="00396642">
            <w:pPr>
              <w:rPr>
                <w:rFonts w:cs="Arial"/>
                <w:szCs w:val="22"/>
                <w:u w:val="single"/>
                <w:lang w:val="en-US"/>
              </w:rPr>
            </w:pPr>
            <w:r>
              <w:rPr>
                <w:rFonts w:cs="Arial"/>
                <w:szCs w:val="22"/>
                <w:u w:val="single"/>
                <w:lang w:val="en-US"/>
              </w:rPr>
              <w:t>Assist the project coordination</w:t>
            </w:r>
          </w:p>
          <w:p w:rsidR="00396642" w:rsidRDefault="00396642" w:rsidP="0037405C">
            <w:pPr>
              <w:pStyle w:val="ListParagraph"/>
              <w:numPr>
                <w:ilvl w:val="0"/>
                <w:numId w:val="19"/>
              </w:numPr>
              <w:rPr>
                <w:rFonts w:cs="Arial"/>
                <w:szCs w:val="22"/>
              </w:rPr>
            </w:pPr>
            <w:r>
              <w:rPr>
                <w:rFonts w:cs="Arial"/>
                <w:szCs w:val="22"/>
              </w:rPr>
              <w:t xml:space="preserve">Prepare coordination meetings </w:t>
            </w:r>
          </w:p>
          <w:p w:rsidR="00396642" w:rsidRDefault="00396642" w:rsidP="0037405C">
            <w:pPr>
              <w:pStyle w:val="ListParagraph"/>
              <w:numPr>
                <w:ilvl w:val="0"/>
                <w:numId w:val="19"/>
              </w:numPr>
              <w:rPr>
                <w:rFonts w:cs="Arial"/>
                <w:szCs w:val="22"/>
              </w:rPr>
            </w:pPr>
            <w:r>
              <w:rPr>
                <w:rFonts w:cs="Arial"/>
                <w:szCs w:val="22"/>
              </w:rPr>
              <w:t>Draft minutes</w:t>
            </w:r>
          </w:p>
          <w:p w:rsidR="00396642" w:rsidRDefault="00396642" w:rsidP="0037405C">
            <w:pPr>
              <w:pStyle w:val="ListParagraph"/>
              <w:numPr>
                <w:ilvl w:val="0"/>
                <w:numId w:val="19"/>
              </w:numPr>
              <w:rPr>
                <w:rFonts w:cs="Arial"/>
                <w:szCs w:val="22"/>
              </w:rPr>
            </w:pPr>
            <w:r>
              <w:rPr>
                <w:rFonts w:cs="Arial"/>
                <w:szCs w:val="22"/>
              </w:rPr>
              <w:t>Archive documentation</w:t>
            </w:r>
          </w:p>
          <w:p w:rsidR="00396642" w:rsidRPr="00A77732" w:rsidRDefault="00396642" w:rsidP="0037405C">
            <w:pPr>
              <w:pStyle w:val="ListParagraph"/>
              <w:numPr>
                <w:ilvl w:val="0"/>
                <w:numId w:val="19"/>
              </w:numPr>
              <w:rPr>
                <w:rFonts w:cs="Arial"/>
                <w:szCs w:val="22"/>
              </w:rPr>
            </w:pPr>
            <w:r>
              <w:rPr>
                <w:rFonts w:cs="Arial"/>
                <w:szCs w:val="22"/>
              </w:rPr>
              <w:t>Manage petty cash</w:t>
            </w:r>
          </w:p>
          <w:p w:rsidR="00396642" w:rsidRDefault="00396642" w:rsidP="00396642">
            <w:pPr>
              <w:rPr>
                <w:rFonts w:cs="Arial"/>
                <w:szCs w:val="22"/>
                <w:u w:val="single"/>
                <w:lang w:val="en-US"/>
              </w:rPr>
            </w:pPr>
            <w:r w:rsidRPr="00AA7CE3">
              <w:rPr>
                <w:rFonts w:cs="Arial"/>
                <w:szCs w:val="22"/>
                <w:u w:val="single"/>
                <w:lang w:val="en-US"/>
              </w:rPr>
              <w:t>Centralize all information related to the implementation of the project in the area of community engagement</w:t>
            </w:r>
          </w:p>
          <w:p w:rsidR="00396642" w:rsidRDefault="00396642" w:rsidP="0037405C">
            <w:pPr>
              <w:pStyle w:val="ListParagraph"/>
              <w:numPr>
                <w:ilvl w:val="0"/>
                <w:numId w:val="21"/>
              </w:numPr>
              <w:rPr>
                <w:rFonts w:cs="Arial"/>
                <w:szCs w:val="22"/>
              </w:rPr>
            </w:pPr>
            <w:r>
              <w:rPr>
                <w:rFonts w:cs="Arial"/>
                <w:szCs w:val="22"/>
              </w:rPr>
              <w:t>Draft contracts and agreement with implementing partners</w:t>
            </w:r>
          </w:p>
          <w:p w:rsidR="00396642" w:rsidRPr="00AA7CE3" w:rsidRDefault="00396642" w:rsidP="0037405C">
            <w:pPr>
              <w:pStyle w:val="ListParagraph"/>
              <w:numPr>
                <w:ilvl w:val="0"/>
                <w:numId w:val="21"/>
              </w:numPr>
              <w:rPr>
                <w:rFonts w:cs="Arial"/>
                <w:szCs w:val="22"/>
              </w:rPr>
            </w:pPr>
            <w:r>
              <w:rPr>
                <w:rFonts w:cs="Arial"/>
                <w:szCs w:val="22"/>
              </w:rPr>
              <w:t>Archive all communication related to agreements and monitoring of implementing partners</w:t>
            </w:r>
          </w:p>
          <w:p w:rsidR="00396642" w:rsidRPr="00AA7CE3" w:rsidRDefault="00396642" w:rsidP="0037405C">
            <w:pPr>
              <w:pStyle w:val="ListParagraph"/>
              <w:numPr>
                <w:ilvl w:val="0"/>
                <w:numId w:val="21"/>
              </w:numPr>
              <w:spacing w:afterLines="30" w:after="72"/>
              <w:rPr>
                <w:rFonts w:cs="Arial"/>
                <w:szCs w:val="22"/>
              </w:rPr>
            </w:pPr>
            <w:r>
              <w:rPr>
                <w:rFonts w:cs="Arial"/>
                <w:szCs w:val="22"/>
              </w:rPr>
              <w:t>Assist the specialist in community mobilization in any other task judged relevant</w:t>
            </w:r>
          </w:p>
        </w:tc>
      </w:tr>
      <w:tr w:rsidR="00C2771C" w:rsidRPr="00A77732" w:rsidTr="00C2771C">
        <w:trPr>
          <w:trHeight w:val="512"/>
        </w:trPr>
        <w:tc>
          <w:tcPr>
            <w:tcW w:w="10065" w:type="dxa"/>
            <w:tcBorders>
              <w:bottom w:val="single" w:sz="4" w:space="0" w:color="auto"/>
            </w:tcBorders>
            <w:shd w:val="clear" w:color="auto" w:fill="E0E0E0"/>
            <w:vAlign w:val="center"/>
          </w:tcPr>
          <w:p w:rsidR="00396642" w:rsidRPr="00A77732" w:rsidRDefault="00396642" w:rsidP="0037405C">
            <w:pPr>
              <w:pStyle w:val="Heading1"/>
              <w:numPr>
                <w:ilvl w:val="0"/>
                <w:numId w:val="22"/>
              </w:numPr>
              <w:rPr>
                <w:lang w:val="en-US"/>
              </w:rPr>
            </w:pPr>
            <w:r w:rsidRPr="00AA7CE3">
              <w:rPr>
                <w:rFonts w:ascii="Arial" w:hAnsi="Arial"/>
                <w:bCs/>
                <w:smallCaps w:val="0"/>
                <w:spacing w:val="0"/>
                <w:sz w:val="22"/>
                <w:szCs w:val="24"/>
                <w:lang w:val="en-US"/>
              </w:rPr>
              <w:t>Expected results</w:t>
            </w:r>
          </w:p>
        </w:tc>
      </w:tr>
      <w:tr w:rsidR="00C2771C" w:rsidRPr="00A77732" w:rsidTr="00C2771C">
        <w:trPr>
          <w:trHeight w:val="1941"/>
        </w:trPr>
        <w:tc>
          <w:tcPr>
            <w:tcW w:w="10065" w:type="dxa"/>
            <w:vAlign w:val="center"/>
          </w:tcPr>
          <w:p w:rsidR="00396642" w:rsidRPr="00A77732" w:rsidRDefault="00396642" w:rsidP="0037405C">
            <w:pPr>
              <w:numPr>
                <w:ilvl w:val="0"/>
                <w:numId w:val="20"/>
              </w:numPr>
              <w:spacing w:after="12" w:line="276" w:lineRule="auto"/>
              <w:ind w:left="284" w:hanging="284"/>
              <w:rPr>
                <w:lang w:val="en-US"/>
              </w:rPr>
            </w:pPr>
            <w:r>
              <w:rPr>
                <w:lang w:val="en-US"/>
              </w:rPr>
              <w:t>Coordination meetings are well organized; minutes are drafted and broadcasted.</w:t>
            </w:r>
          </w:p>
          <w:p w:rsidR="00396642" w:rsidRDefault="00396642" w:rsidP="0037405C">
            <w:pPr>
              <w:numPr>
                <w:ilvl w:val="0"/>
                <w:numId w:val="20"/>
              </w:numPr>
              <w:spacing w:after="12" w:line="276" w:lineRule="auto"/>
              <w:ind w:left="284" w:hanging="284"/>
              <w:rPr>
                <w:lang w:val="en-US"/>
              </w:rPr>
            </w:pPr>
            <w:r>
              <w:rPr>
                <w:lang w:val="en-US"/>
              </w:rPr>
              <w:t xml:space="preserve">Centralized information, especially those related to audit undertakings </w:t>
            </w:r>
          </w:p>
          <w:p w:rsidR="00396642" w:rsidRDefault="00396642" w:rsidP="0037405C">
            <w:pPr>
              <w:numPr>
                <w:ilvl w:val="0"/>
                <w:numId w:val="20"/>
              </w:numPr>
              <w:spacing w:after="12" w:line="276" w:lineRule="auto"/>
              <w:ind w:left="284" w:hanging="284"/>
              <w:rPr>
                <w:lang w:val="en-US"/>
              </w:rPr>
            </w:pPr>
            <w:r>
              <w:rPr>
                <w:lang w:val="en-US"/>
              </w:rPr>
              <w:t>Petty cash is well managed</w:t>
            </w:r>
          </w:p>
          <w:p w:rsidR="00396642" w:rsidRPr="00A77732" w:rsidRDefault="00396642" w:rsidP="0037405C">
            <w:pPr>
              <w:numPr>
                <w:ilvl w:val="0"/>
                <w:numId w:val="20"/>
              </w:numPr>
              <w:spacing w:after="12" w:line="276" w:lineRule="auto"/>
              <w:ind w:left="284" w:hanging="284"/>
              <w:rPr>
                <w:lang w:val="en-US"/>
              </w:rPr>
            </w:pPr>
            <w:r>
              <w:rPr>
                <w:lang w:val="en-US"/>
              </w:rPr>
              <w:t>Project documentation is well organized</w:t>
            </w:r>
          </w:p>
        </w:tc>
      </w:tr>
    </w:tbl>
    <w:p w:rsidR="00396642" w:rsidRPr="003B1F08" w:rsidRDefault="00396642" w:rsidP="00396642">
      <w:pPr>
        <w:rPr>
          <w:sz w:val="14"/>
          <w:lang w:val="en-US"/>
        </w:rPr>
      </w:pPr>
    </w:p>
    <w:p w:rsidR="00396642" w:rsidRPr="003B1F08" w:rsidRDefault="00396642" w:rsidP="00396642">
      <w:pPr>
        <w:rPr>
          <w:sz w:val="14"/>
          <w:lang w:val="en-US"/>
        </w:rPr>
      </w:pPr>
      <w:r w:rsidRPr="003B1F08">
        <w:rPr>
          <w:sz w:val="14"/>
          <w:lang w:val="en-US"/>
        </w:rPr>
        <w:br w:type="page"/>
      </w:r>
    </w:p>
    <w:p w:rsidR="00396642" w:rsidRPr="003B1F08" w:rsidRDefault="00396642" w:rsidP="00396642">
      <w:pPr>
        <w:rPr>
          <w:lang w:val="en-US"/>
        </w:rPr>
      </w:pPr>
    </w:p>
    <w:p w:rsidR="00396642" w:rsidRDefault="00396642" w:rsidP="00396642">
      <w:pPr>
        <w:rPr>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188"/>
      </w:tblGrid>
      <w:tr w:rsidR="00396642" w:rsidRPr="00C2771C" w:rsidTr="00396642">
        <w:trPr>
          <w:trHeight w:val="239"/>
        </w:trPr>
        <w:tc>
          <w:tcPr>
            <w:tcW w:w="10188" w:type="dxa"/>
            <w:shd w:val="clear" w:color="auto" w:fill="E0E0E0"/>
          </w:tcPr>
          <w:p w:rsidR="00396642" w:rsidRPr="00C2771C" w:rsidRDefault="00C2771C" w:rsidP="00396642">
            <w:pPr>
              <w:rPr>
                <w:b/>
                <w:i/>
                <w:iCs/>
                <w:szCs w:val="22"/>
                <w:lang w:val="en-US"/>
              </w:rPr>
            </w:pPr>
            <w:r>
              <w:rPr>
                <w:b/>
                <w:szCs w:val="22"/>
                <w:lang w:val="en-US"/>
              </w:rPr>
              <w:t>IV.</w:t>
            </w:r>
            <w:r w:rsidR="00396642" w:rsidRPr="00C2771C">
              <w:rPr>
                <w:b/>
                <w:szCs w:val="22"/>
                <w:lang w:val="en-US"/>
              </w:rPr>
              <w:t xml:space="preserve">  </w:t>
            </w:r>
            <w:r>
              <w:rPr>
                <w:b/>
                <w:szCs w:val="22"/>
                <w:lang w:val="en-US"/>
              </w:rPr>
              <w:t>Skills</w:t>
            </w:r>
          </w:p>
        </w:tc>
      </w:tr>
      <w:tr w:rsidR="00396642" w:rsidRPr="00C2771C" w:rsidTr="00396642">
        <w:trPr>
          <w:cantSplit/>
          <w:trHeight w:val="352"/>
        </w:trPr>
        <w:tc>
          <w:tcPr>
            <w:tcW w:w="10188" w:type="dxa"/>
            <w:tcBorders>
              <w:bottom w:val="single" w:sz="4" w:space="0" w:color="auto"/>
            </w:tcBorders>
          </w:tcPr>
          <w:p w:rsidR="00396642" w:rsidRPr="00C2771C" w:rsidRDefault="00C2771C" w:rsidP="0037405C">
            <w:pPr>
              <w:numPr>
                <w:ilvl w:val="0"/>
                <w:numId w:val="15"/>
              </w:numPr>
              <w:spacing w:after="0" w:line="276" w:lineRule="auto"/>
              <w:rPr>
                <w:szCs w:val="22"/>
                <w:lang w:val="en-US"/>
              </w:rPr>
            </w:pPr>
            <w:r>
              <w:rPr>
                <w:szCs w:val="22"/>
                <w:lang w:val="en-US"/>
              </w:rPr>
              <w:t>Good drafting skills</w:t>
            </w:r>
          </w:p>
          <w:p w:rsidR="00C2771C" w:rsidRDefault="00C2771C" w:rsidP="0037405C">
            <w:pPr>
              <w:numPr>
                <w:ilvl w:val="0"/>
                <w:numId w:val="15"/>
              </w:numPr>
              <w:spacing w:after="0" w:line="276" w:lineRule="auto"/>
              <w:rPr>
                <w:szCs w:val="22"/>
                <w:lang w:val="en-US"/>
              </w:rPr>
            </w:pPr>
            <w:r>
              <w:rPr>
                <w:szCs w:val="22"/>
                <w:lang w:val="en-US"/>
              </w:rPr>
              <w:t>Excellent organization ; good sense of coordination</w:t>
            </w:r>
          </w:p>
          <w:p w:rsidR="00C2771C" w:rsidRDefault="00C2771C" w:rsidP="0037405C">
            <w:pPr>
              <w:numPr>
                <w:ilvl w:val="0"/>
                <w:numId w:val="15"/>
              </w:numPr>
              <w:spacing w:after="0" w:line="276" w:lineRule="auto"/>
              <w:rPr>
                <w:szCs w:val="22"/>
                <w:lang w:val="en-US"/>
              </w:rPr>
            </w:pPr>
            <w:r>
              <w:rPr>
                <w:szCs w:val="22"/>
                <w:lang w:val="en-US"/>
              </w:rPr>
              <w:t>Team spirit</w:t>
            </w:r>
          </w:p>
          <w:p w:rsidR="00C2771C" w:rsidRPr="00C2771C" w:rsidRDefault="00C2771C" w:rsidP="0037405C">
            <w:pPr>
              <w:numPr>
                <w:ilvl w:val="0"/>
                <w:numId w:val="15"/>
              </w:numPr>
              <w:spacing w:after="0" w:line="276" w:lineRule="auto"/>
              <w:rPr>
                <w:szCs w:val="22"/>
                <w:lang w:val="en-US"/>
              </w:rPr>
            </w:pPr>
            <w:r>
              <w:rPr>
                <w:szCs w:val="22"/>
                <w:lang w:val="en-US"/>
              </w:rPr>
              <w:t xml:space="preserve">Ability to work under pressure and tight deadlines </w:t>
            </w:r>
          </w:p>
          <w:p w:rsidR="00396642" w:rsidRPr="00C2771C" w:rsidRDefault="00396642" w:rsidP="0037405C">
            <w:pPr>
              <w:numPr>
                <w:ilvl w:val="0"/>
                <w:numId w:val="15"/>
              </w:numPr>
              <w:spacing w:after="0" w:line="276" w:lineRule="auto"/>
              <w:rPr>
                <w:szCs w:val="22"/>
                <w:lang w:val="en-US"/>
              </w:rPr>
            </w:pPr>
          </w:p>
        </w:tc>
      </w:tr>
    </w:tbl>
    <w:p w:rsidR="00396642" w:rsidRPr="003B1F08" w:rsidRDefault="00396642" w:rsidP="00396642">
      <w:pPr>
        <w:rPr>
          <w:szCs w:val="22"/>
          <w:lang w:val="en-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660"/>
        <w:gridCol w:w="8528"/>
      </w:tblGrid>
      <w:tr w:rsidR="00396642" w:rsidRPr="00C2771C" w:rsidTr="00396642">
        <w:trPr>
          <w:trHeight w:val="244"/>
        </w:trPr>
        <w:tc>
          <w:tcPr>
            <w:tcW w:w="10188" w:type="dxa"/>
            <w:gridSpan w:val="2"/>
            <w:shd w:val="clear" w:color="auto" w:fill="E0E0E0"/>
          </w:tcPr>
          <w:p w:rsidR="00396642" w:rsidRPr="00C2771C" w:rsidRDefault="00C2771C" w:rsidP="0037405C">
            <w:pPr>
              <w:pStyle w:val="Heading1"/>
              <w:numPr>
                <w:ilvl w:val="0"/>
                <w:numId w:val="23"/>
              </w:numPr>
              <w:rPr>
                <w:rFonts w:ascii="Times New Roman" w:hAnsi="Times New Roman"/>
                <w:sz w:val="22"/>
                <w:szCs w:val="22"/>
                <w:lang w:val="en-US"/>
              </w:rPr>
            </w:pPr>
            <w:r w:rsidRPr="00C2771C">
              <w:rPr>
                <w:rFonts w:ascii="Times New Roman" w:hAnsi="Times New Roman"/>
                <w:sz w:val="22"/>
                <w:szCs w:val="22"/>
                <w:lang w:val="en-US"/>
              </w:rPr>
              <w:t>Q</w:t>
            </w:r>
            <w:r w:rsidR="00396642" w:rsidRPr="00C2771C">
              <w:rPr>
                <w:rFonts w:ascii="Times New Roman" w:hAnsi="Times New Roman"/>
                <w:sz w:val="22"/>
                <w:szCs w:val="22"/>
                <w:lang w:val="en-US"/>
              </w:rPr>
              <w:t>ualifications</w:t>
            </w:r>
          </w:p>
        </w:tc>
      </w:tr>
      <w:tr w:rsidR="00396642" w:rsidRPr="00C2771C" w:rsidTr="00396642">
        <w:trPr>
          <w:trHeight w:val="234"/>
        </w:trPr>
        <w:tc>
          <w:tcPr>
            <w:tcW w:w="1660" w:type="dxa"/>
            <w:tcBorders>
              <w:bottom w:val="single" w:sz="4" w:space="0" w:color="auto"/>
            </w:tcBorders>
          </w:tcPr>
          <w:p w:rsidR="00396642" w:rsidRPr="00C2771C" w:rsidRDefault="000946E7" w:rsidP="00396642">
            <w:pPr>
              <w:spacing w:line="276" w:lineRule="auto"/>
              <w:rPr>
                <w:szCs w:val="22"/>
                <w:lang w:val="en-US"/>
              </w:rPr>
            </w:pPr>
            <w:r>
              <w:rPr>
                <w:szCs w:val="22"/>
                <w:lang w:val="en-US"/>
              </w:rPr>
              <w:t>Training</w:t>
            </w:r>
            <w:r w:rsidR="00396642" w:rsidRPr="00C2771C">
              <w:rPr>
                <w:szCs w:val="22"/>
                <w:lang w:val="en-US"/>
              </w:rPr>
              <w:t>:</w:t>
            </w:r>
          </w:p>
        </w:tc>
        <w:tc>
          <w:tcPr>
            <w:tcW w:w="8528" w:type="dxa"/>
            <w:tcBorders>
              <w:bottom w:val="single" w:sz="4" w:space="0" w:color="auto"/>
            </w:tcBorders>
          </w:tcPr>
          <w:p w:rsidR="00396642" w:rsidRPr="00C2771C" w:rsidRDefault="00C2771C" w:rsidP="000946E7">
            <w:pPr>
              <w:spacing w:after="0" w:line="276" w:lineRule="auto"/>
              <w:rPr>
                <w:bCs/>
                <w:szCs w:val="22"/>
                <w:lang w:val="en-US"/>
              </w:rPr>
            </w:pPr>
            <w:r w:rsidRPr="00C2771C">
              <w:rPr>
                <w:szCs w:val="22"/>
                <w:lang w:val="en-US"/>
              </w:rPr>
              <w:t xml:space="preserve">Bachelor degree in administration, rural economy or accountancy </w:t>
            </w:r>
          </w:p>
        </w:tc>
      </w:tr>
      <w:tr w:rsidR="00396642" w:rsidRPr="00C2771C" w:rsidTr="00396642">
        <w:trPr>
          <w:trHeight w:val="234"/>
        </w:trPr>
        <w:tc>
          <w:tcPr>
            <w:tcW w:w="1660" w:type="dxa"/>
            <w:tcBorders>
              <w:bottom w:val="single" w:sz="4" w:space="0" w:color="auto"/>
            </w:tcBorders>
          </w:tcPr>
          <w:p w:rsidR="00396642" w:rsidRPr="00C2771C" w:rsidRDefault="000946E7" w:rsidP="00396642">
            <w:pPr>
              <w:spacing w:line="276" w:lineRule="auto"/>
              <w:rPr>
                <w:szCs w:val="22"/>
                <w:lang w:val="en-US"/>
              </w:rPr>
            </w:pPr>
            <w:r>
              <w:rPr>
                <w:szCs w:val="22"/>
                <w:lang w:val="en-US"/>
              </w:rPr>
              <w:t>Experience</w:t>
            </w:r>
            <w:r w:rsidR="00396642" w:rsidRPr="00C2771C">
              <w:rPr>
                <w:szCs w:val="22"/>
                <w:lang w:val="en-US"/>
              </w:rPr>
              <w:t>:</w:t>
            </w:r>
          </w:p>
        </w:tc>
        <w:tc>
          <w:tcPr>
            <w:tcW w:w="8528" w:type="dxa"/>
            <w:tcBorders>
              <w:bottom w:val="single" w:sz="4" w:space="0" w:color="auto"/>
            </w:tcBorders>
          </w:tcPr>
          <w:p w:rsidR="00396642" w:rsidRPr="00C2771C" w:rsidRDefault="000946E7" w:rsidP="000946E7">
            <w:pPr>
              <w:spacing w:after="0" w:line="276" w:lineRule="auto"/>
              <w:rPr>
                <w:szCs w:val="22"/>
                <w:lang w:val="en-US"/>
              </w:rPr>
            </w:pPr>
            <w:r>
              <w:rPr>
                <w:szCs w:val="22"/>
                <w:lang w:val="en-US"/>
              </w:rPr>
              <w:t xml:space="preserve">Minimum 5  years experience in project assistance </w:t>
            </w:r>
          </w:p>
          <w:p w:rsidR="00396642" w:rsidRPr="00C2771C" w:rsidRDefault="00396642" w:rsidP="000946E7">
            <w:pPr>
              <w:spacing w:after="0" w:line="276" w:lineRule="auto"/>
              <w:rPr>
                <w:szCs w:val="22"/>
                <w:lang w:val="en-US"/>
              </w:rPr>
            </w:pPr>
            <w:r w:rsidRPr="00C2771C">
              <w:rPr>
                <w:szCs w:val="22"/>
                <w:lang w:val="en-US"/>
              </w:rPr>
              <w:t>E</w:t>
            </w:r>
            <w:r w:rsidR="000946E7">
              <w:rPr>
                <w:szCs w:val="22"/>
                <w:lang w:val="en-US"/>
              </w:rPr>
              <w:t>xperience in project coordination/ accountant</w:t>
            </w:r>
          </w:p>
        </w:tc>
      </w:tr>
      <w:tr w:rsidR="00396642" w:rsidRPr="00C2771C" w:rsidTr="00396642">
        <w:trPr>
          <w:trHeight w:val="234"/>
        </w:trPr>
        <w:tc>
          <w:tcPr>
            <w:tcW w:w="1660" w:type="dxa"/>
            <w:tcBorders>
              <w:bottom w:val="single" w:sz="4" w:space="0" w:color="auto"/>
            </w:tcBorders>
          </w:tcPr>
          <w:p w:rsidR="00396642" w:rsidRPr="00C2771C" w:rsidRDefault="000946E7" w:rsidP="00396642">
            <w:pPr>
              <w:spacing w:line="276" w:lineRule="auto"/>
              <w:rPr>
                <w:szCs w:val="22"/>
                <w:lang w:val="en-US"/>
              </w:rPr>
            </w:pPr>
            <w:r>
              <w:rPr>
                <w:szCs w:val="22"/>
                <w:lang w:val="en-US"/>
              </w:rPr>
              <w:t>Language</w:t>
            </w:r>
            <w:r w:rsidR="00396642" w:rsidRPr="00C2771C">
              <w:rPr>
                <w:szCs w:val="22"/>
                <w:lang w:val="en-US"/>
              </w:rPr>
              <w:t>:</w:t>
            </w:r>
          </w:p>
        </w:tc>
        <w:tc>
          <w:tcPr>
            <w:tcW w:w="8528" w:type="dxa"/>
            <w:tcBorders>
              <w:bottom w:val="single" w:sz="4" w:space="0" w:color="auto"/>
            </w:tcBorders>
          </w:tcPr>
          <w:p w:rsidR="00396642" w:rsidRPr="00C2771C" w:rsidRDefault="000946E7" w:rsidP="00396642">
            <w:pPr>
              <w:spacing w:line="276" w:lineRule="auto"/>
              <w:rPr>
                <w:szCs w:val="22"/>
                <w:lang w:val="en-US"/>
              </w:rPr>
            </w:pPr>
            <w:r>
              <w:rPr>
                <w:szCs w:val="22"/>
                <w:lang w:val="en-US"/>
              </w:rPr>
              <w:t>Mastering French is a prerequisite</w:t>
            </w:r>
          </w:p>
        </w:tc>
      </w:tr>
    </w:tbl>
    <w:p w:rsidR="00396642" w:rsidRPr="003B1F08" w:rsidRDefault="00396642" w:rsidP="00396642">
      <w:pPr>
        <w:rPr>
          <w:lang w:val="en-US"/>
        </w:rPr>
      </w:pPr>
    </w:p>
    <w:p w:rsidR="00396642" w:rsidRDefault="00396642" w:rsidP="00396642"/>
    <w:p w:rsidR="00396642" w:rsidRDefault="00396642">
      <w:pPr>
        <w:spacing w:after="0"/>
        <w:jc w:val="left"/>
      </w:pPr>
      <w:r>
        <w:br w:type="page"/>
      </w:r>
    </w:p>
    <w:p w:rsidR="005F2313" w:rsidRDefault="005F2313" w:rsidP="000C4DDD">
      <w:pPr>
        <w:sectPr w:rsidR="005F2313" w:rsidSect="00FD6216">
          <w:pgSz w:w="11906" w:h="16838" w:code="9"/>
          <w:pgMar w:top="864" w:right="1152" w:bottom="864" w:left="1152" w:header="720" w:footer="432" w:gutter="0"/>
          <w:cols w:space="708"/>
          <w:titlePg/>
          <w:docGrid w:linePitch="360"/>
        </w:sect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800"/>
        <w:gridCol w:w="1260"/>
        <w:gridCol w:w="2340"/>
        <w:gridCol w:w="2340"/>
        <w:gridCol w:w="1980"/>
        <w:gridCol w:w="1260"/>
        <w:gridCol w:w="1260"/>
        <w:gridCol w:w="1260"/>
        <w:gridCol w:w="1620"/>
      </w:tblGrid>
      <w:tr w:rsidR="005F2313" w:rsidRPr="00A44EC7" w:rsidTr="00D44583">
        <w:tc>
          <w:tcPr>
            <w:tcW w:w="372" w:type="dxa"/>
            <w:shd w:val="clear" w:color="auto" w:fill="FFCC00"/>
          </w:tcPr>
          <w:p w:rsidR="005F2313" w:rsidRPr="00A44EC7" w:rsidRDefault="005F2313" w:rsidP="00D44583">
            <w:pPr>
              <w:rPr>
                <w:rFonts w:cs="Arial"/>
                <w:b/>
                <w:sz w:val="24"/>
              </w:rPr>
            </w:pPr>
            <w:r w:rsidRPr="00A44EC7">
              <w:rPr>
                <w:rFonts w:cs="Arial"/>
                <w:b/>
                <w:sz w:val="24"/>
              </w:rPr>
              <w:lastRenderedPageBreak/>
              <w:t>#</w:t>
            </w:r>
          </w:p>
        </w:tc>
        <w:tc>
          <w:tcPr>
            <w:tcW w:w="1800" w:type="dxa"/>
            <w:shd w:val="clear" w:color="auto" w:fill="FFCC00"/>
          </w:tcPr>
          <w:p w:rsidR="005F2313" w:rsidRPr="001D0F8F" w:rsidRDefault="005F2313" w:rsidP="00D44583">
            <w:pPr>
              <w:rPr>
                <w:rFonts w:cs="Arial"/>
                <w:b/>
                <w:szCs w:val="20"/>
              </w:rPr>
            </w:pPr>
            <w:r w:rsidRPr="001D0F8F">
              <w:rPr>
                <w:rFonts w:cs="Arial"/>
                <w:b/>
                <w:szCs w:val="20"/>
              </w:rPr>
              <w:t>Description</w:t>
            </w:r>
          </w:p>
        </w:tc>
        <w:tc>
          <w:tcPr>
            <w:tcW w:w="1260" w:type="dxa"/>
            <w:shd w:val="clear" w:color="auto" w:fill="FFCC00"/>
          </w:tcPr>
          <w:p w:rsidR="005F2313" w:rsidRPr="001D0F8F" w:rsidRDefault="005F2313" w:rsidP="00D44583">
            <w:pPr>
              <w:rPr>
                <w:rFonts w:cs="Arial"/>
                <w:b/>
                <w:szCs w:val="20"/>
              </w:rPr>
            </w:pPr>
            <w:r w:rsidRPr="001D0F8F">
              <w:rPr>
                <w:rFonts w:cs="Arial"/>
                <w:b/>
                <w:szCs w:val="20"/>
              </w:rPr>
              <w:t>Date Identified</w:t>
            </w:r>
          </w:p>
        </w:tc>
        <w:tc>
          <w:tcPr>
            <w:tcW w:w="2340" w:type="dxa"/>
            <w:shd w:val="clear" w:color="auto" w:fill="FFCC00"/>
          </w:tcPr>
          <w:p w:rsidR="005F2313" w:rsidRPr="001D0F8F" w:rsidRDefault="005F2313" w:rsidP="00D44583">
            <w:pPr>
              <w:rPr>
                <w:rFonts w:cs="Arial"/>
                <w:b/>
                <w:szCs w:val="20"/>
              </w:rPr>
            </w:pPr>
            <w:r>
              <w:rPr>
                <w:rFonts w:cs="Arial"/>
                <w:b/>
                <w:szCs w:val="20"/>
              </w:rPr>
              <w:t>Type</w:t>
            </w:r>
          </w:p>
        </w:tc>
        <w:tc>
          <w:tcPr>
            <w:tcW w:w="2340" w:type="dxa"/>
            <w:shd w:val="clear" w:color="auto" w:fill="FFCC00"/>
          </w:tcPr>
          <w:p w:rsidR="005F2313" w:rsidRPr="001D0F8F" w:rsidRDefault="005F2313" w:rsidP="00D44583">
            <w:pPr>
              <w:rPr>
                <w:rFonts w:cs="Arial"/>
                <w:b/>
                <w:szCs w:val="20"/>
              </w:rPr>
            </w:pPr>
            <w:r w:rsidRPr="001D0F8F">
              <w:rPr>
                <w:rFonts w:cs="Arial"/>
                <w:b/>
                <w:szCs w:val="20"/>
              </w:rPr>
              <w:t>Impact &amp;</w:t>
            </w:r>
          </w:p>
          <w:p w:rsidR="005F2313" w:rsidRPr="001D0F8F" w:rsidRDefault="005F2313" w:rsidP="00D44583">
            <w:pPr>
              <w:rPr>
                <w:rFonts w:cs="Arial"/>
                <w:b/>
                <w:szCs w:val="20"/>
              </w:rPr>
            </w:pPr>
            <w:r w:rsidRPr="001D0F8F">
              <w:rPr>
                <w:rFonts w:cs="Arial"/>
                <w:b/>
                <w:szCs w:val="20"/>
              </w:rPr>
              <w:t>Probability</w:t>
            </w:r>
          </w:p>
        </w:tc>
        <w:tc>
          <w:tcPr>
            <w:tcW w:w="1980" w:type="dxa"/>
            <w:shd w:val="clear" w:color="auto" w:fill="FFCC00"/>
          </w:tcPr>
          <w:p w:rsidR="005F2313" w:rsidRPr="001D0F8F" w:rsidRDefault="005F2313" w:rsidP="00D44583">
            <w:pPr>
              <w:rPr>
                <w:rFonts w:cs="Arial"/>
                <w:b/>
                <w:szCs w:val="20"/>
              </w:rPr>
            </w:pPr>
            <w:r w:rsidRPr="001D0F8F">
              <w:rPr>
                <w:rFonts w:cs="Arial"/>
                <w:b/>
                <w:szCs w:val="20"/>
              </w:rPr>
              <w:t xml:space="preserve">Countermeasures / </w:t>
            </w:r>
            <w:proofErr w:type="spellStart"/>
            <w:r w:rsidRPr="001D0F8F">
              <w:rPr>
                <w:rFonts w:cs="Arial"/>
                <w:b/>
                <w:szCs w:val="20"/>
              </w:rPr>
              <w:t>Mngt</w:t>
            </w:r>
            <w:proofErr w:type="spellEnd"/>
            <w:r w:rsidRPr="001D0F8F">
              <w:rPr>
                <w:rFonts w:cs="Arial"/>
                <w:b/>
                <w:szCs w:val="20"/>
              </w:rPr>
              <w:t xml:space="preserve"> response</w:t>
            </w:r>
          </w:p>
        </w:tc>
        <w:tc>
          <w:tcPr>
            <w:tcW w:w="1260" w:type="dxa"/>
            <w:shd w:val="clear" w:color="auto" w:fill="FFCC00"/>
          </w:tcPr>
          <w:p w:rsidR="005F2313" w:rsidRPr="001D0F8F" w:rsidRDefault="005F2313" w:rsidP="00D44583">
            <w:pPr>
              <w:rPr>
                <w:rFonts w:cs="Arial"/>
                <w:b/>
                <w:szCs w:val="20"/>
              </w:rPr>
            </w:pPr>
            <w:r w:rsidRPr="001D0F8F">
              <w:rPr>
                <w:rFonts w:cs="Arial"/>
                <w:b/>
                <w:szCs w:val="20"/>
              </w:rPr>
              <w:t>Owner</w:t>
            </w:r>
          </w:p>
        </w:tc>
        <w:tc>
          <w:tcPr>
            <w:tcW w:w="1260" w:type="dxa"/>
            <w:shd w:val="clear" w:color="auto" w:fill="FFCC00"/>
          </w:tcPr>
          <w:p w:rsidR="005F2313" w:rsidRPr="001D0F8F" w:rsidRDefault="005F2313" w:rsidP="00D44583">
            <w:pPr>
              <w:rPr>
                <w:rFonts w:cs="Arial"/>
                <w:b/>
                <w:szCs w:val="20"/>
              </w:rPr>
            </w:pPr>
            <w:r>
              <w:rPr>
                <w:rFonts w:cs="Arial"/>
                <w:b/>
                <w:szCs w:val="20"/>
              </w:rPr>
              <w:t>Submitted, updated by</w:t>
            </w:r>
          </w:p>
        </w:tc>
        <w:tc>
          <w:tcPr>
            <w:tcW w:w="1260" w:type="dxa"/>
            <w:shd w:val="clear" w:color="auto" w:fill="FFCC00"/>
          </w:tcPr>
          <w:p w:rsidR="005F2313" w:rsidRPr="001D0F8F" w:rsidRDefault="005F2313" w:rsidP="00D44583">
            <w:pPr>
              <w:rPr>
                <w:rFonts w:cs="Arial"/>
                <w:b/>
                <w:szCs w:val="20"/>
              </w:rPr>
            </w:pPr>
            <w:r w:rsidRPr="001D0F8F">
              <w:rPr>
                <w:rFonts w:cs="Arial"/>
                <w:b/>
                <w:szCs w:val="20"/>
              </w:rPr>
              <w:t>Last Update</w:t>
            </w:r>
          </w:p>
        </w:tc>
        <w:tc>
          <w:tcPr>
            <w:tcW w:w="1620" w:type="dxa"/>
            <w:shd w:val="clear" w:color="auto" w:fill="FFCC00"/>
          </w:tcPr>
          <w:p w:rsidR="005F2313" w:rsidRPr="001D0F8F" w:rsidRDefault="005F2313" w:rsidP="00D44583">
            <w:pPr>
              <w:rPr>
                <w:rFonts w:cs="Arial"/>
                <w:b/>
                <w:szCs w:val="20"/>
              </w:rPr>
            </w:pPr>
            <w:r w:rsidRPr="001D0F8F">
              <w:rPr>
                <w:rFonts w:cs="Arial"/>
                <w:b/>
                <w:szCs w:val="20"/>
              </w:rPr>
              <w:t>Status</w:t>
            </w:r>
          </w:p>
        </w:tc>
      </w:tr>
      <w:tr w:rsidR="005F2313" w:rsidRPr="00A44EC7" w:rsidTr="00D44583">
        <w:tc>
          <w:tcPr>
            <w:tcW w:w="372" w:type="dxa"/>
          </w:tcPr>
          <w:p w:rsidR="005F2313" w:rsidRPr="004D2095" w:rsidRDefault="005F2313" w:rsidP="00D44583">
            <w:pPr>
              <w:rPr>
                <w:rFonts w:cs="Arial"/>
                <w:sz w:val="20"/>
                <w:szCs w:val="20"/>
              </w:rPr>
            </w:pPr>
            <w:r w:rsidRPr="004D2095">
              <w:rPr>
                <w:rFonts w:cs="Arial"/>
                <w:sz w:val="20"/>
                <w:szCs w:val="20"/>
              </w:rPr>
              <w:t>1</w:t>
            </w:r>
          </w:p>
        </w:tc>
        <w:tc>
          <w:tcPr>
            <w:tcW w:w="1800" w:type="dxa"/>
          </w:tcPr>
          <w:p w:rsidR="005F2313" w:rsidRDefault="005F2313" w:rsidP="00D44583">
            <w:pPr>
              <w:rPr>
                <w:rFonts w:cs="Arial"/>
                <w:sz w:val="20"/>
                <w:szCs w:val="20"/>
              </w:rPr>
            </w:pPr>
            <w:r w:rsidRPr="004D2095">
              <w:rPr>
                <w:rFonts w:cs="Arial"/>
                <w:sz w:val="20"/>
                <w:szCs w:val="20"/>
              </w:rPr>
              <w:t>Enter a brief description of the risk</w:t>
            </w:r>
          </w:p>
          <w:p w:rsidR="005F2313" w:rsidRDefault="005F2313" w:rsidP="00D44583">
            <w:pPr>
              <w:rPr>
                <w:rFonts w:cs="Arial"/>
                <w:sz w:val="20"/>
                <w:szCs w:val="20"/>
              </w:rPr>
            </w:pPr>
          </w:p>
          <w:p w:rsidR="005F2313" w:rsidRDefault="005F2313" w:rsidP="00D44583">
            <w:pPr>
              <w:rPr>
                <w:rFonts w:cs="Arial"/>
                <w:sz w:val="20"/>
                <w:szCs w:val="20"/>
              </w:rPr>
            </w:pPr>
          </w:p>
          <w:p w:rsidR="005F2313" w:rsidRPr="00C61F9D" w:rsidRDefault="005F2313" w:rsidP="00D44583">
            <w:pPr>
              <w:rPr>
                <w:rFonts w:cs="Arial"/>
                <w:sz w:val="20"/>
                <w:szCs w:val="20"/>
              </w:rPr>
            </w:pPr>
            <w:r>
              <w:rPr>
                <w:rFonts w:cs="Arial"/>
                <w:sz w:val="20"/>
                <w:szCs w:val="20"/>
              </w:rPr>
              <w:t>Resistance of communities</w:t>
            </w:r>
          </w:p>
          <w:p w:rsidR="005F2313" w:rsidRDefault="005F2313" w:rsidP="00D44583">
            <w:pPr>
              <w:rPr>
                <w:rFonts w:cs="Arial"/>
                <w:i/>
                <w:sz w:val="20"/>
                <w:szCs w:val="20"/>
              </w:rPr>
            </w:pPr>
          </w:p>
          <w:p w:rsidR="005F2313" w:rsidRPr="007C6B32" w:rsidRDefault="005F2313" w:rsidP="00D44583">
            <w:pPr>
              <w:rPr>
                <w:rFonts w:cs="Arial"/>
                <w:i/>
                <w:sz w:val="20"/>
                <w:szCs w:val="20"/>
              </w:rPr>
            </w:pPr>
            <w:r w:rsidRPr="007C6B32">
              <w:rPr>
                <w:rFonts w:cs="Arial"/>
                <w:i/>
                <w:sz w:val="20"/>
                <w:szCs w:val="20"/>
              </w:rPr>
              <w:t>(In Atlas, use the Description field</w:t>
            </w:r>
            <w:r>
              <w:rPr>
                <w:rFonts w:cs="Arial"/>
                <w:i/>
                <w:sz w:val="20"/>
                <w:szCs w:val="20"/>
              </w:rPr>
              <w:t xml:space="preserve">. </w:t>
            </w:r>
            <w:r w:rsidRPr="00C92FDD">
              <w:rPr>
                <w:rFonts w:cs="Arial"/>
                <w:b/>
                <w:i/>
                <w:sz w:val="20"/>
                <w:szCs w:val="20"/>
              </w:rPr>
              <w:t>Note: This field cannot be modified after first data entry)</w:t>
            </w:r>
          </w:p>
        </w:tc>
        <w:tc>
          <w:tcPr>
            <w:tcW w:w="1260" w:type="dxa"/>
          </w:tcPr>
          <w:p w:rsidR="005F2313" w:rsidRDefault="005F2313" w:rsidP="00D44583">
            <w:pPr>
              <w:rPr>
                <w:rFonts w:cs="Arial"/>
                <w:sz w:val="20"/>
                <w:szCs w:val="20"/>
              </w:rPr>
            </w:pPr>
            <w:r w:rsidRPr="004D2095">
              <w:rPr>
                <w:rFonts w:cs="Arial"/>
                <w:sz w:val="20"/>
                <w:szCs w:val="20"/>
              </w:rPr>
              <w:t>When was the risk first identified</w:t>
            </w:r>
          </w:p>
          <w:p w:rsidR="005F2313" w:rsidRDefault="005F2313" w:rsidP="00D44583">
            <w:pPr>
              <w:rPr>
                <w:rFonts w:cs="Arial"/>
                <w:sz w:val="20"/>
                <w:szCs w:val="20"/>
              </w:rPr>
            </w:pPr>
          </w:p>
          <w:p w:rsidR="005F2313" w:rsidRDefault="005F2313" w:rsidP="00D44583">
            <w:pPr>
              <w:rPr>
                <w:rFonts w:cs="Arial"/>
                <w:sz w:val="20"/>
                <w:szCs w:val="20"/>
              </w:rPr>
            </w:pPr>
            <w:r>
              <w:rPr>
                <w:rFonts w:cs="Arial"/>
                <w:sz w:val="20"/>
                <w:szCs w:val="20"/>
              </w:rPr>
              <w:t>At the onset of the epidemic (March 2014)</w:t>
            </w:r>
          </w:p>
          <w:p w:rsidR="005F2313" w:rsidRDefault="005F2313" w:rsidP="00D44583">
            <w:pPr>
              <w:rPr>
                <w:rFonts w:cs="Arial"/>
                <w:sz w:val="20"/>
                <w:szCs w:val="20"/>
              </w:rPr>
            </w:pPr>
          </w:p>
          <w:p w:rsidR="005F2313" w:rsidRPr="007C6B32" w:rsidRDefault="005F2313" w:rsidP="00D44583">
            <w:pPr>
              <w:rPr>
                <w:rFonts w:cs="Arial"/>
                <w:i/>
                <w:sz w:val="20"/>
                <w:szCs w:val="20"/>
              </w:rPr>
            </w:pPr>
            <w:r w:rsidRPr="007C6B32">
              <w:rPr>
                <w:rFonts w:cs="Arial"/>
                <w:i/>
                <w:sz w:val="20"/>
                <w:szCs w:val="20"/>
              </w:rPr>
              <w:t>(In Atlas, select date</w:t>
            </w:r>
            <w:r>
              <w:rPr>
                <w:rFonts w:cs="Arial"/>
                <w:i/>
                <w:sz w:val="20"/>
                <w:szCs w:val="20"/>
              </w:rPr>
              <w:t>. Note: date cannot be modified after initial entry</w:t>
            </w:r>
            <w:r w:rsidRPr="007C6B32">
              <w:rPr>
                <w:rFonts w:cs="Arial"/>
                <w:i/>
                <w:sz w:val="20"/>
                <w:szCs w:val="20"/>
              </w:rPr>
              <w:t>)</w:t>
            </w:r>
          </w:p>
        </w:tc>
        <w:tc>
          <w:tcPr>
            <w:tcW w:w="2340" w:type="dxa"/>
          </w:tcPr>
          <w:p w:rsidR="005F2313" w:rsidRPr="004D2095" w:rsidRDefault="005F2313" w:rsidP="00D44583">
            <w:pPr>
              <w:rPr>
                <w:rFonts w:cs="Arial"/>
                <w:sz w:val="20"/>
                <w:szCs w:val="20"/>
                <w:lang w:val="en-US"/>
              </w:rPr>
            </w:pPr>
            <w:r w:rsidRPr="004D2095">
              <w:rPr>
                <w:rFonts w:cs="Arial"/>
                <w:sz w:val="20"/>
                <w:szCs w:val="20"/>
                <w:lang w:val="en-US"/>
              </w:rPr>
              <w:t>Environmental</w:t>
            </w:r>
          </w:p>
          <w:p w:rsidR="005F2313" w:rsidRPr="004D2095" w:rsidRDefault="005F2313" w:rsidP="00D44583">
            <w:pPr>
              <w:rPr>
                <w:rFonts w:cs="Arial"/>
                <w:sz w:val="20"/>
                <w:szCs w:val="20"/>
                <w:lang w:val="en-US"/>
              </w:rPr>
            </w:pPr>
            <w:r w:rsidRPr="004D2095">
              <w:rPr>
                <w:rFonts w:cs="Arial"/>
                <w:sz w:val="20"/>
                <w:szCs w:val="20"/>
                <w:lang w:val="en-US"/>
              </w:rPr>
              <w:t>Financial</w:t>
            </w:r>
          </w:p>
          <w:p w:rsidR="005F2313" w:rsidRPr="00C61F9D" w:rsidRDefault="005F2313" w:rsidP="00D44583">
            <w:pPr>
              <w:rPr>
                <w:rFonts w:cs="Arial"/>
                <w:sz w:val="20"/>
                <w:szCs w:val="20"/>
                <w:highlight w:val="yellow"/>
                <w:lang w:val="en-US"/>
              </w:rPr>
            </w:pPr>
            <w:r w:rsidRPr="00C61F9D">
              <w:rPr>
                <w:rFonts w:cs="Arial"/>
                <w:sz w:val="20"/>
                <w:szCs w:val="20"/>
                <w:highlight w:val="yellow"/>
                <w:lang w:val="en-US"/>
              </w:rPr>
              <w:t xml:space="preserve">Operational </w:t>
            </w:r>
          </w:p>
          <w:p w:rsidR="005F2313" w:rsidRPr="00C61F9D" w:rsidRDefault="005F2313" w:rsidP="00D44583">
            <w:pPr>
              <w:rPr>
                <w:rFonts w:cs="Arial"/>
                <w:sz w:val="20"/>
                <w:szCs w:val="20"/>
                <w:highlight w:val="yellow"/>
                <w:lang w:val="en-US"/>
              </w:rPr>
            </w:pPr>
            <w:r w:rsidRPr="00C61F9D">
              <w:rPr>
                <w:rFonts w:cs="Arial"/>
                <w:sz w:val="20"/>
                <w:szCs w:val="20"/>
                <w:highlight w:val="yellow"/>
                <w:lang w:val="en-US"/>
              </w:rPr>
              <w:t>Organizational</w:t>
            </w:r>
          </w:p>
          <w:p w:rsidR="005F2313" w:rsidRPr="004D2095" w:rsidRDefault="005F2313" w:rsidP="00D44583">
            <w:pPr>
              <w:rPr>
                <w:rFonts w:cs="Arial"/>
                <w:sz w:val="20"/>
                <w:szCs w:val="20"/>
                <w:lang w:val="en-US"/>
              </w:rPr>
            </w:pPr>
            <w:r w:rsidRPr="00C61F9D">
              <w:rPr>
                <w:rFonts w:cs="Arial"/>
                <w:sz w:val="20"/>
                <w:szCs w:val="20"/>
                <w:highlight w:val="yellow"/>
                <w:lang w:val="en-US"/>
              </w:rPr>
              <w:t>Political</w:t>
            </w:r>
          </w:p>
          <w:p w:rsidR="005F2313" w:rsidRPr="004D2095" w:rsidRDefault="005F2313" w:rsidP="00D44583">
            <w:pPr>
              <w:rPr>
                <w:rFonts w:cs="Arial"/>
                <w:sz w:val="20"/>
                <w:szCs w:val="20"/>
                <w:lang w:val="en-US"/>
              </w:rPr>
            </w:pPr>
            <w:r w:rsidRPr="004D2095">
              <w:rPr>
                <w:rFonts w:cs="Arial"/>
                <w:sz w:val="20"/>
                <w:szCs w:val="20"/>
                <w:lang w:val="en-US"/>
              </w:rPr>
              <w:t>Regulatory</w:t>
            </w:r>
          </w:p>
          <w:p w:rsidR="005F2313" w:rsidRPr="004D2095" w:rsidRDefault="005F2313" w:rsidP="00D44583">
            <w:pPr>
              <w:rPr>
                <w:rFonts w:cs="Arial"/>
                <w:sz w:val="20"/>
                <w:szCs w:val="20"/>
                <w:lang w:val="en-US"/>
              </w:rPr>
            </w:pPr>
            <w:r w:rsidRPr="004D2095">
              <w:rPr>
                <w:rFonts w:cs="Arial"/>
                <w:sz w:val="20"/>
                <w:szCs w:val="20"/>
                <w:lang w:val="en-US"/>
              </w:rPr>
              <w:t>Strategic</w:t>
            </w:r>
          </w:p>
          <w:p w:rsidR="005F2313" w:rsidRDefault="005F2313" w:rsidP="00D44583">
            <w:pPr>
              <w:rPr>
                <w:rFonts w:cs="Arial"/>
                <w:sz w:val="20"/>
                <w:szCs w:val="20"/>
                <w:lang w:val="en-US"/>
              </w:rPr>
            </w:pPr>
            <w:r w:rsidRPr="004D2095">
              <w:rPr>
                <w:rFonts w:cs="Arial"/>
                <w:sz w:val="20"/>
                <w:szCs w:val="20"/>
                <w:lang w:val="en-US"/>
              </w:rPr>
              <w:t>Other</w:t>
            </w:r>
          </w:p>
          <w:p w:rsidR="005F2313" w:rsidRPr="002C4FB9" w:rsidRDefault="005F2313" w:rsidP="00D44583">
            <w:pPr>
              <w:rPr>
                <w:rFonts w:cs="Arial"/>
                <w:color w:val="0000FF"/>
                <w:sz w:val="20"/>
                <w:szCs w:val="20"/>
                <w:lang w:val="en-US"/>
              </w:rPr>
            </w:pPr>
            <w:r w:rsidRPr="002C4FB9">
              <w:rPr>
                <w:rFonts w:cs="Arial"/>
                <w:color w:val="0000FF"/>
                <w:sz w:val="20"/>
                <w:szCs w:val="20"/>
                <w:lang w:val="en-US"/>
              </w:rPr>
              <w:t>Subcategories for each risk  type should be consulted to understand each risk type</w:t>
            </w:r>
            <w:r>
              <w:rPr>
                <w:rFonts w:cs="Arial"/>
                <w:color w:val="0000FF"/>
                <w:sz w:val="20"/>
                <w:szCs w:val="20"/>
                <w:lang w:val="en-US"/>
              </w:rPr>
              <w:t xml:space="preserve"> (see Deliverable Description for more information)</w:t>
            </w:r>
          </w:p>
          <w:p w:rsidR="005F2313" w:rsidRDefault="005F2313" w:rsidP="00D44583">
            <w:pPr>
              <w:rPr>
                <w:rFonts w:cs="Arial"/>
                <w:i/>
                <w:sz w:val="20"/>
                <w:szCs w:val="20"/>
                <w:lang w:val="en-US"/>
              </w:rPr>
            </w:pPr>
          </w:p>
          <w:p w:rsidR="005F2313" w:rsidRPr="007C6B32" w:rsidRDefault="005F2313" w:rsidP="00D44583">
            <w:pPr>
              <w:rPr>
                <w:rFonts w:cs="Arial"/>
                <w:i/>
                <w:sz w:val="20"/>
                <w:szCs w:val="20"/>
                <w:lang w:val="en-US"/>
              </w:rPr>
            </w:pPr>
            <w:r w:rsidRPr="007C6B32">
              <w:rPr>
                <w:rFonts w:cs="Arial"/>
                <w:i/>
                <w:sz w:val="20"/>
                <w:szCs w:val="20"/>
                <w:lang w:val="en-US"/>
              </w:rPr>
              <w:t>(In Atlas, select from list)</w:t>
            </w:r>
          </w:p>
        </w:tc>
        <w:tc>
          <w:tcPr>
            <w:tcW w:w="2340" w:type="dxa"/>
          </w:tcPr>
          <w:p w:rsidR="005F2313" w:rsidRPr="004D2095" w:rsidRDefault="005F2313" w:rsidP="00D44583">
            <w:pPr>
              <w:rPr>
                <w:rFonts w:cs="Arial"/>
                <w:sz w:val="20"/>
                <w:szCs w:val="20"/>
              </w:rPr>
            </w:pPr>
            <w:r w:rsidRPr="004D2095">
              <w:rPr>
                <w:rFonts w:cs="Arial"/>
                <w:sz w:val="20"/>
                <w:szCs w:val="20"/>
              </w:rPr>
              <w:t>Describe the potential effect on the project if this risk were to occur</w:t>
            </w:r>
          </w:p>
          <w:p w:rsidR="005F2313" w:rsidRPr="004D2095" w:rsidRDefault="005F2313" w:rsidP="00D44583">
            <w:pPr>
              <w:rPr>
                <w:rFonts w:cs="Arial"/>
                <w:sz w:val="20"/>
                <w:szCs w:val="20"/>
              </w:rPr>
            </w:pPr>
          </w:p>
          <w:p w:rsidR="005F2313" w:rsidRPr="004D2095" w:rsidRDefault="005F2313" w:rsidP="00D44583">
            <w:pPr>
              <w:rPr>
                <w:rFonts w:cs="Arial"/>
                <w:sz w:val="20"/>
                <w:szCs w:val="20"/>
              </w:rPr>
            </w:pPr>
            <w:r w:rsidRPr="004D2095">
              <w:rPr>
                <w:rFonts w:cs="Arial"/>
                <w:sz w:val="20"/>
                <w:szCs w:val="20"/>
              </w:rPr>
              <w:t xml:space="preserve">Enter probability on a scale from 1 (low) to 5 (high) </w:t>
            </w:r>
          </w:p>
          <w:p w:rsidR="005F2313" w:rsidRDefault="005F2313" w:rsidP="00D44583">
            <w:pPr>
              <w:rPr>
                <w:rFonts w:cs="Arial"/>
                <w:sz w:val="20"/>
                <w:szCs w:val="20"/>
              </w:rPr>
            </w:pPr>
            <w:r w:rsidRPr="004D2095">
              <w:rPr>
                <w:rFonts w:cs="Arial"/>
                <w:sz w:val="20"/>
                <w:szCs w:val="20"/>
              </w:rPr>
              <w:t xml:space="preserve">P = </w:t>
            </w:r>
            <w:r>
              <w:rPr>
                <w:rFonts w:cs="Arial"/>
                <w:sz w:val="20"/>
                <w:szCs w:val="20"/>
              </w:rPr>
              <w:t>3</w:t>
            </w:r>
          </w:p>
          <w:p w:rsidR="005F2313" w:rsidRDefault="005F2313" w:rsidP="00D44583">
            <w:pPr>
              <w:rPr>
                <w:rFonts w:cs="Arial"/>
                <w:sz w:val="20"/>
                <w:szCs w:val="20"/>
              </w:rPr>
            </w:pPr>
          </w:p>
          <w:p w:rsidR="005F2313" w:rsidRPr="00E31945" w:rsidRDefault="005F2313" w:rsidP="00D44583">
            <w:pPr>
              <w:rPr>
                <w:rFonts w:cs="Arial"/>
                <w:sz w:val="20"/>
                <w:szCs w:val="20"/>
              </w:rPr>
            </w:pPr>
            <w:r>
              <w:rPr>
                <w:rFonts w:cs="Arial"/>
                <w:sz w:val="20"/>
                <w:szCs w:val="20"/>
              </w:rPr>
              <w:t xml:space="preserve">Enter impact on  a </w:t>
            </w:r>
            <w:r w:rsidRPr="00E31945">
              <w:rPr>
                <w:rFonts w:cs="Arial"/>
                <w:sz w:val="20"/>
                <w:szCs w:val="20"/>
              </w:rPr>
              <w:t xml:space="preserve"> scale from 1 (low) to 5 (high) </w:t>
            </w:r>
          </w:p>
          <w:p w:rsidR="005F2313" w:rsidRPr="00E31945" w:rsidRDefault="005F2313" w:rsidP="00D44583">
            <w:pPr>
              <w:rPr>
                <w:rFonts w:cs="Arial"/>
                <w:sz w:val="20"/>
                <w:szCs w:val="20"/>
              </w:rPr>
            </w:pPr>
            <w:r>
              <w:rPr>
                <w:rFonts w:cs="Arial"/>
                <w:sz w:val="20"/>
                <w:szCs w:val="20"/>
              </w:rPr>
              <w:t>I</w:t>
            </w:r>
            <w:r w:rsidRPr="00E31945">
              <w:rPr>
                <w:rFonts w:cs="Arial"/>
                <w:sz w:val="20"/>
                <w:szCs w:val="20"/>
              </w:rPr>
              <w:t xml:space="preserve"> =</w:t>
            </w:r>
            <w:r>
              <w:rPr>
                <w:rFonts w:cs="Arial"/>
                <w:sz w:val="20"/>
                <w:szCs w:val="20"/>
              </w:rPr>
              <w:t xml:space="preserve"> 5</w:t>
            </w:r>
          </w:p>
          <w:p w:rsidR="005F2313" w:rsidRDefault="005F2313" w:rsidP="00D44583">
            <w:pPr>
              <w:rPr>
                <w:rFonts w:cs="Arial"/>
                <w:i/>
                <w:sz w:val="20"/>
                <w:szCs w:val="20"/>
              </w:rPr>
            </w:pPr>
          </w:p>
          <w:p w:rsidR="005F2313" w:rsidRPr="007C6B32" w:rsidRDefault="005F2313" w:rsidP="00D44583">
            <w:pPr>
              <w:rPr>
                <w:rFonts w:cs="Arial"/>
                <w:i/>
                <w:sz w:val="20"/>
                <w:szCs w:val="20"/>
              </w:rPr>
            </w:pPr>
            <w:r w:rsidRPr="007C6B32">
              <w:rPr>
                <w:rFonts w:cs="Arial"/>
                <w:i/>
                <w:sz w:val="20"/>
                <w:szCs w:val="20"/>
              </w:rPr>
              <w:t>(</w:t>
            </w:r>
            <w:proofErr w:type="gramStart"/>
            <w:r w:rsidRPr="007C6B32">
              <w:rPr>
                <w:rFonts w:cs="Arial"/>
                <w:i/>
                <w:sz w:val="20"/>
                <w:szCs w:val="20"/>
              </w:rPr>
              <w:t>in</w:t>
            </w:r>
            <w:proofErr w:type="gramEnd"/>
            <w:r w:rsidRPr="007C6B32">
              <w:rPr>
                <w:rFonts w:cs="Arial"/>
                <w:i/>
                <w:sz w:val="20"/>
                <w:szCs w:val="20"/>
              </w:rPr>
              <w:t xml:space="preserve"> Atlas</w:t>
            </w:r>
            <w:r>
              <w:rPr>
                <w:rFonts w:cs="Arial"/>
                <w:i/>
                <w:sz w:val="20"/>
                <w:szCs w:val="20"/>
              </w:rPr>
              <w:t>,</w:t>
            </w:r>
            <w:r w:rsidRPr="007C6B32">
              <w:rPr>
                <w:rFonts w:cs="Arial"/>
                <w:i/>
                <w:sz w:val="20"/>
                <w:szCs w:val="20"/>
              </w:rPr>
              <w:t xml:space="preserve"> use the Management Response box</w:t>
            </w:r>
            <w:r>
              <w:rPr>
                <w:rFonts w:cs="Arial"/>
                <w:i/>
                <w:sz w:val="20"/>
                <w:szCs w:val="20"/>
              </w:rPr>
              <w:t>. Check “critical” if the impact and probability  are high)</w:t>
            </w:r>
          </w:p>
        </w:tc>
        <w:tc>
          <w:tcPr>
            <w:tcW w:w="1980" w:type="dxa"/>
          </w:tcPr>
          <w:p w:rsidR="005F2313" w:rsidRDefault="005F2313" w:rsidP="00D44583">
            <w:pPr>
              <w:rPr>
                <w:rFonts w:cs="Arial"/>
                <w:sz w:val="20"/>
                <w:szCs w:val="20"/>
              </w:rPr>
            </w:pPr>
            <w:r w:rsidRPr="004D2095">
              <w:rPr>
                <w:rFonts w:cs="Arial"/>
                <w:sz w:val="20"/>
                <w:szCs w:val="20"/>
              </w:rPr>
              <w:t>What actions have been taken/will be taken to counter this risk</w:t>
            </w:r>
          </w:p>
          <w:p w:rsidR="005F2313" w:rsidRDefault="005F2313" w:rsidP="00D44583">
            <w:pPr>
              <w:rPr>
                <w:rFonts w:cs="Arial"/>
                <w:sz w:val="20"/>
                <w:szCs w:val="20"/>
              </w:rPr>
            </w:pPr>
          </w:p>
          <w:p w:rsidR="005F2313" w:rsidRDefault="005F2313" w:rsidP="00D44583">
            <w:pPr>
              <w:rPr>
                <w:rFonts w:cs="Arial"/>
                <w:sz w:val="20"/>
                <w:szCs w:val="20"/>
              </w:rPr>
            </w:pPr>
          </w:p>
          <w:p w:rsidR="005F2313" w:rsidRDefault="005F2313" w:rsidP="00D44583">
            <w:pPr>
              <w:rPr>
                <w:rFonts w:cs="Arial"/>
                <w:sz w:val="20"/>
                <w:szCs w:val="20"/>
              </w:rPr>
            </w:pPr>
            <w:r>
              <w:rPr>
                <w:rFonts w:cs="Arial"/>
                <w:sz w:val="20"/>
                <w:szCs w:val="20"/>
              </w:rPr>
              <w:t>Ensure protocols and engagement approaches take into account culture resistance. UNDP will build on the trust established with the local communities through the on-going decentralized programmes</w:t>
            </w:r>
          </w:p>
          <w:p w:rsidR="005F2313" w:rsidRDefault="005F2313" w:rsidP="00D44583">
            <w:pPr>
              <w:rPr>
                <w:rFonts w:cs="Arial"/>
                <w:sz w:val="20"/>
                <w:szCs w:val="20"/>
              </w:rPr>
            </w:pPr>
          </w:p>
          <w:p w:rsidR="005F2313" w:rsidRPr="007C6B32" w:rsidRDefault="005F2313" w:rsidP="00D44583">
            <w:pPr>
              <w:rPr>
                <w:rFonts w:cs="Arial"/>
                <w:i/>
                <w:sz w:val="20"/>
                <w:szCs w:val="20"/>
              </w:rPr>
            </w:pPr>
            <w:r w:rsidRPr="007C6B32">
              <w:rPr>
                <w:rFonts w:cs="Arial"/>
                <w:i/>
                <w:sz w:val="20"/>
                <w:szCs w:val="20"/>
              </w:rPr>
              <w:t>(</w:t>
            </w:r>
            <w:proofErr w:type="gramStart"/>
            <w:r w:rsidRPr="007C6B32">
              <w:rPr>
                <w:rFonts w:cs="Arial"/>
                <w:i/>
                <w:sz w:val="20"/>
                <w:szCs w:val="20"/>
              </w:rPr>
              <w:t>in</w:t>
            </w:r>
            <w:proofErr w:type="gramEnd"/>
            <w:r w:rsidRPr="007C6B32">
              <w:rPr>
                <w:rFonts w:cs="Arial"/>
                <w:i/>
                <w:sz w:val="20"/>
                <w:szCs w:val="20"/>
              </w:rPr>
              <w:t xml:space="preserve"> Atlas</w:t>
            </w:r>
            <w:r>
              <w:rPr>
                <w:rFonts w:cs="Arial"/>
                <w:i/>
                <w:sz w:val="20"/>
                <w:szCs w:val="20"/>
              </w:rPr>
              <w:t>,</w:t>
            </w:r>
            <w:r w:rsidRPr="007C6B32">
              <w:rPr>
                <w:rFonts w:cs="Arial"/>
                <w:i/>
                <w:sz w:val="20"/>
                <w:szCs w:val="20"/>
              </w:rPr>
              <w:t xml:space="preserve"> use the Management Response box</w:t>
            </w:r>
            <w:r>
              <w:rPr>
                <w:rFonts w:cs="Arial"/>
                <w:i/>
                <w:sz w:val="20"/>
                <w:szCs w:val="20"/>
              </w:rPr>
              <w:t>. This field can be modified at any time. Create separate boxes as necessary using “+”, for instance to record updates at different times</w:t>
            </w:r>
            <w:r w:rsidRPr="007C6B32">
              <w:rPr>
                <w:rFonts w:cs="Arial"/>
                <w:i/>
                <w:sz w:val="20"/>
                <w:szCs w:val="20"/>
              </w:rPr>
              <w:t>)</w:t>
            </w:r>
          </w:p>
        </w:tc>
        <w:tc>
          <w:tcPr>
            <w:tcW w:w="1260" w:type="dxa"/>
          </w:tcPr>
          <w:p w:rsidR="005F2313" w:rsidRDefault="005F2313" w:rsidP="00D44583">
            <w:pPr>
              <w:rPr>
                <w:rFonts w:cs="Arial"/>
                <w:sz w:val="20"/>
                <w:szCs w:val="20"/>
              </w:rPr>
            </w:pPr>
            <w:r w:rsidRPr="004D2095">
              <w:rPr>
                <w:rFonts w:cs="Arial"/>
                <w:sz w:val="20"/>
                <w:szCs w:val="20"/>
              </w:rPr>
              <w:t>Who has been appointed to keep an eye on this risk</w:t>
            </w:r>
          </w:p>
          <w:p w:rsidR="005F2313" w:rsidRDefault="005F2313" w:rsidP="00D44583">
            <w:pPr>
              <w:rPr>
                <w:rFonts w:cs="Arial"/>
                <w:sz w:val="20"/>
                <w:szCs w:val="20"/>
              </w:rPr>
            </w:pPr>
          </w:p>
          <w:p w:rsidR="005F2313" w:rsidRDefault="005F2313" w:rsidP="00D44583">
            <w:pPr>
              <w:rPr>
                <w:rFonts w:cs="Arial"/>
                <w:i/>
                <w:sz w:val="20"/>
                <w:szCs w:val="20"/>
              </w:rPr>
            </w:pPr>
            <w:r>
              <w:rPr>
                <w:rFonts w:cs="Arial"/>
                <w:i/>
                <w:sz w:val="20"/>
                <w:szCs w:val="20"/>
              </w:rPr>
              <w:t>UNDP Social mobilization expert</w:t>
            </w:r>
          </w:p>
          <w:p w:rsidR="005F2313" w:rsidRPr="007C6B32" w:rsidRDefault="005F2313" w:rsidP="00D44583">
            <w:pPr>
              <w:rPr>
                <w:rFonts w:cs="Arial"/>
                <w:i/>
                <w:sz w:val="20"/>
                <w:szCs w:val="20"/>
              </w:rPr>
            </w:pPr>
            <w:r w:rsidRPr="007C6B32">
              <w:rPr>
                <w:rFonts w:cs="Arial"/>
                <w:i/>
                <w:sz w:val="20"/>
                <w:szCs w:val="20"/>
              </w:rPr>
              <w:t>(in Atlas</w:t>
            </w:r>
            <w:r>
              <w:rPr>
                <w:rFonts w:cs="Arial"/>
                <w:i/>
                <w:sz w:val="20"/>
                <w:szCs w:val="20"/>
              </w:rPr>
              <w:t>,</w:t>
            </w:r>
            <w:r w:rsidRPr="007C6B32">
              <w:rPr>
                <w:rFonts w:cs="Arial"/>
                <w:i/>
                <w:sz w:val="20"/>
                <w:szCs w:val="20"/>
              </w:rPr>
              <w:t xml:space="preserve"> use the Management Response box)</w:t>
            </w:r>
          </w:p>
        </w:tc>
        <w:tc>
          <w:tcPr>
            <w:tcW w:w="1260" w:type="dxa"/>
          </w:tcPr>
          <w:p w:rsidR="005F2313" w:rsidRDefault="005F2313" w:rsidP="00D44583">
            <w:pPr>
              <w:rPr>
                <w:rFonts w:cs="Arial"/>
                <w:sz w:val="20"/>
                <w:szCs w:val="20"/>
              </w:rPr>
            </w:pPr>
            <w:r w:rsidRPr="004D2095">
              <w:rPr>
                <w:rFonts w:cs="Arial"/>
                <w:sz w:val="20"/>
                <w:szCs w:val="20"/>
              </w:rPr>
              <w:t>Who submitted the risk</w:t>
            </w:r>
          </w:p>
          <w:p w:rsidR="005F2313" w:rsidRDefault="005F2313" w:rsidP="00D44583">
            <w:pPr>
              <w:rPr>
                <w:rFonts w:cs="Arial"/>
                <w:sz w:val="20"/>
                <w:szCs w:val="20"/>
              </w:rPr>
            </w:pPr>
          </w:p>
          <w:p w:rsidR="005F2313" w:rsidRDefault="005F2313" w:rsidP="00D44583">
            <w:pPr>
              <w:rPr>
                <w:rFonts w:cs="Arial"/>
                <w:sz w:val="20"/>
                <w:szCs w:val="20"/>
              </w:rPr>
            </w:pPr>
          </w:p>
          <w:p w:rsidR="005F2313" w:rsidRDefault="005F2313" w:rsidP="00D44583">
            <w:pPr>
              <w:rPr>
                <w:rFonts w:cs="Arial"/>
                <w:sz w:val="20"/>
                <w:szCs w:val="20"/>
              </w:rPr>
            </w:pPr>
          </w:p>
          <w:p w:rsidR="005F2313" w:rsidRDefault="005F2313" w:rsidP="00D44583">
            <w:pPr>
              <w:rPr>
                <w:rFonts w:cs="Arial"/>
                <w:sz w:val="20"/>
                <w:szCs w:val="20"/>
              </w:rPr>
            </w:pPr>
          </w:p>
          <w:p w:rsidR="005F2313" w:rsidRPr="007C6B32" w:rsidRDefault="005F2313" w:rsidP="00D44583">
            <w:pPr>
              <w:rPr>
                <w:rFonts w:cs="Arial"/>
                <w:i/>
                <w:sz w:val="20"/>
                <w:szCs w:val="20"/>
              </w:rPr>
            </w:pPr>
            <w:r w:rsidRPr="007C6B32">
              <w:rPr>
                <w:rFonts w:cs="Arial"/>
                <w:i/>
                <w:sz w:val="20"/>
                <w:szCs w:val="20"/>
              </w:rPr>
              <w:t>(In Atlas, automatically recorded)</w:t>
            </w:r>
          </w:p>
        </w:tc>
        <w:tc>
          <w:tcPr>
            <w:tcW w:w="1260" w:type="dxa"/>
          </w:tcPr>
          <w:p w:rsidR="005F2313" w:rsidRDefault="005F2313" w:rsidP="00D44583">
            <w:pPr>
              <w:rPr>
                <w:rFonts w:cs="Arial"/>
                <w:sz w:val="20"/>
                <w:szCs w:val="20"/>
              </w:rPr>
            </w:pPr>
            <w:r w:rsidRPr="004D2095">
              <w:rPr>
                <w:rFonts w:cs="Arial"/>
                <w:sz w:val="20"/>
                <w:szCs w:val="20"/>
              </w:rPr>
              <w:t>When was the status of the risk last checked</w:t>
            </w:r>
          </w:p>
          <w:p w:rsidR="005F2313" w:rsidRDefault="005F2313" w:rsidP="00D44583">
            <w:pPr>
              <w:rPr>
                <w:rFonts w:cs="Arial"/>
                <w:sz w:val="20"/>
                <w:szCs w:val="20"/>
              </w:rPr>
            </w:pPr>
          </w:p>
          <w:p w:rsidR="005F2313" w:rsidRDefault="005F2313" w:rsidP="00D44583">
            <w:pPr>
              <w:rPr>
                <w:rFonts w:cs="Arial"/>
                <w:sz w:val="20"/>
                <w:szCs w:val="20"/>
              </w:rPr>
            </w:pPr>
          </w:p>
          <w:p w:rsidR="005F2313" w:rsidRDefault="005F2313" w:rsidP="00D44583">
            <w:pPr>
              <w:rPr>
                <w:rFonts w:cs="Arial"/>
                <w:sz w:val="20"/>
                <w:szCs w:val="20"/>
              </w:rPr>
            </w:pPr>
          </w:p>
          <w:p w:rsidR="005F2313" w:rsidRPr="007C6B32" w:rsidRDefault="005F2313" w:rsidP="00D44583">
            <w:pPr>
              <w:rPr>
                <w:rFonts w:cs="Arial"/>
                <w:i/>
                <w:sz w:val="20"/>
                <w:szCs w:val="20"/>
              </w:rPr>
            </w:pPr>
            <w:r w:rsidRPr="007C6B32">
              <w:rPr>
                <w:rFonts w:cs="Arial"/>
                <w:i/>
                <w:sz w:val="20"/>
                <w:szCs w:val="20"/>
              </w:rPr>
              <w:t>(In Atlas, automatically recorded)</w:t>
            </w:r>
          </w:p>
        </w:tc>
        <w:tc>
          <w:tcPr>
            <w:tcW w:w="1620" w:type="dxa"/>
          </w:tcPr>
          <w:p w:rsidR="005F2313" w:rsidRDefault="005F2313" w:rsidP="00D44583">
            <w:pPr>
              <w:rPr>
                <w:rFonts w:cs="Arial"/>
                <w:sz w:val="20"/>
                <w:szCs w:val="20"/>
              </w:rPr>
            </w:pPr>
            <w:r w:rsidRPr="004D2095">
              <w:rPr>
                <w:rFonts w:cs="Arial"/>
                <w:sz w:val="20"/>
                <w:szCs w:val="20"/>
              </w:rPr>
              <w:t>e.g. dead, reducing, increasing, no change</w:t>
            </w:r>
          </w:p>
          <w:p w:rsidR="005F2313" w:rsidRDefault="005F2313" w:rsidP="00D44583">
            <w:pPr>
              <w:rPr>
                <w:rFonts w:cs="Arial"/>
                <w:sz w:val="20"/>
                <w:szCs w:val="20"/>
              </w:rPr>
            </w:pPr>
          </w:p>
          <w:p w:rsidR="005F2313" w:rsidRDefault="005F2313" w:rsidP="00D44583">
            <w:pPr>
              <w:rPr>
                <w:rFonts w:cs="Arial"/>
                <w:sz w:val="20"/>
                <w:szCs w:val="20"/>
              </w:rPr>
            </w:pPr>
          </w:p>
          <w:p w:rsidR="005F2313" w:rsidRDefault="005F2313" w:rsidP="00D44583">
            <w:pPr>
              <w:rPr>
                <w:rFonts w:cs="Arial"/>
                <w:sz w:val="20"/>
                <w:szCs w:val="20"/>
              </w:rPr>
            </w:pPr>
          </w:p>
          <w:p w:rsidR="005F2313" w:rsidRPr="007C6B32" w:rsidRDefault="005F2313" w:rsidP="00D44583">
            <w:pPr>
              <w:rPr>
                <w:rFonts w:cs="Arial"/>
                <w:i/>
                <w:sz w:val="20"/>
                <w:szCs w:val="20"/>
              </w:rPr>
            </w:pPr>
            <w:r w:rsidRPr="007C6B32">
              <w:rPr>
                <w:rFonts w:cs="Arial"/>
                <w:i/>
                <w:sz w:val="20"/>
                <w:szCs w:val="20"/>
              </w:rPr>
              <w:t>(in Atlas</w:t>
            </w:r>
            <w:r>
              <w:rPr>
                <w:rFonts w:cs="Arial"/>
                <w:i/>
                <w:sz w:val="20"/>
                <w:szCs w:val="20"/>
              </w:rPr>
              <w:t>,</w:t>
            </w:r>
            <w:r w:rsidRPr="007C6B32">
              <w:rPr>
                <w:rFonts w:cs="Arial"/>
                <w:i/>
                <w:sz w:val="20"/>
                <w:szCs w:val="20"/>
              </w:rPr>
              <w:t xml:space="preserve"> use the Management Response box)</w:t>
            </w:r>
          </w:p>
        </w:tc>
      </w:tr>
      <w:tr w:rsidR="005F2313" w:rsidRPr="00A44EC7" w:rsidTr="00D44583">
        <w:tc>
          <w:tcPr>
            <w:tcW w:w="372" w:type="dxa"/>
          </w:tcPr>
          <w:p w:rsidR="005F2313" w:rsidRPr="004D2095" w:rsidRDefault="005F2313" w:rsidP="00D44583">
            <w:pPr>
              <w:rPr>
                <w:rFonts w:cs="Arial"/>
                <w:sz w:val="20"/>
                <w:szCs w:val="20"/>
              </w:rPr>
            </w:pPr>
            <w:r w:rsidRPr="004D2095">
              <w:rPr>
                <w:rFonts w:cs="Arial"/>
                <w:sz w:val="20"/>
                <w:szCs w:val="20"/>
              </w:rPr>
              <w:t>2</w:t>
            </w:r>
          </w:p>
        </w:tc>
        <w:tc>
          <w:tcPr>
            <w:tcW w:w="1800" w:type="dxa"/>
          </w:tcPr>
          <w:p w:rsidR="005F2313" w:rsidRPr="004D2095" w:rsidRDefault="005F2313" w:rsidP="00D44583">
            <w:pPr>
              <w:rPr>
                <w:rFonts w:cs="Arial"/>
                <w:sz w:val="20"/>
                <w:szCs w:val="20"/>
              </w:rPr>
            </w:pPr>
            <w:r>
              <w:rPr>
                <w:rFonts w:cs="Arial"/>
                <w:sz w:val="20"/>
                <w:szCs w:val="20"/>
              </w:rPr>
              <w:t xml:space="preserve">Possible resurgence of other epidemics such as </w:t>
            </w:r>
            <w:r>
              <w:rPr>
                <w:rFonts w:cs="Arial"/>
                <w:sz w:val="20"/>
                <w:szCs w:val="20"/>
              </w:rPr>
              <w:lastRenderedPageBreak/>
              <w:t xml:space="preserve">meningitis and measles </w:t>
            </w:r>
          </w:p>
        </w:tc>
        <w:tc>
          <w:tcPr>
            <w:tcW w:w="1260" w:type="dxa"/>
          </w:tcPr>
          <w:p w:rsidR="005F2313" w:rsidRPr="001D0F8F" w:rsidRDefault="005F2313" w:rsidP="00D44583">
            <w:pPr>
              <w:rPr>
                <w:rFonts w:cs="Arial"/>
                <w:szCs w:val="20"/>
              </w:rPr>
            </w:pPr>
          </w:p>
        </w:tc>
        <w:tc>
          <w:tcPr>
            <w:tcW w:w="2340" w:type="dxa"/>
          </w:tcPr>
          <w:p w:rsidR="005F2313" w:rsidRPr="004D2095" w:rsidRDefault="005F2313" w:rsidP="00D44583">
            <w:pPr>
              <w:rPr>
                <w:rFonts w:cs="Arial"/>
                <w:sz w:val="20"/>
                <w:szCs w:val="20"/>
                <w:lang w:val="en-US"/>
              </w:rPr>
            </w:pPr>
            <w:r w:rsidRPr="004D2095">
              <w:rPr>
                <w:rFonts w:cs="Arial"/>
                <w:sz w:val="20"/>
                <w:szCs w:val="20"/>
                <w:lang w:val="en-US"/>
              </w:rPr>
              <w:t>Environmental</w:t>
            </w:r>
          </w:p>
          <w:p w:rsidR="005F2313" w:rsidRPr="004D2095" w:rsidRDefault="005F2313" w:rsidP="00D44583">
            <w:pPr>
              <w:rPr>
                <w:rFonts w:cs="Arial"/>
                <w:sz w:val="20"/>
                <w:szCs w:val="20"/>
                <w:lang w:val="en-US"/>
              </w:rPr>
            </w:pPr>
            <w:r w:rsidRPr="004D2095">
              <w:rPr>
                <w:rFonts w:cs="Arial"/>
                <w:sz w:val="20"/>
                <w:szCs w:val="20"/>
                <w:lang w:val="en-US"/>
              </w:rPr>
              <w:t>Financial</w:t>
            </w:r>
          </w:p>
          <w:p w:rsidR="005F2313" w:rsidRPr="004D2095" w:rsidRDefault="005F2313" w:rsidP="00D44583">
            <w:pPr>
              <w:rPr>
                <w:rFonts w:cs="Arial"/>
                <w:sz w:val="20"/>
                <w:szCs w:val="20"/>
                <w:lang w:val="en-US"/>
              </w:rPr>
            </w:pPr>
            <w:r w:rsidRPr="004D2095">
              <w:rPr>
                <w:rFonts w:cs="Arial"/>
                <w:sz w:val="20"/>
                <w:szCs w:val="20"/>
                <w:lang w:val="en-US"/>
              </w:rPr>
              <w:t>Operational</w:t>
            </w:r>
            <w:r>
              <w:rPr>
                <w:rFonts w:cs="Arial"/>
                <w:sz w:val="20"/>
                <w:szCs w:val="20"/>
                <w:lang w:val="en-US"/>
              </w:rPr>
              <w:t xml:space="preserve"> </w:t>
            </w:r>
          </w:p>
          <w:p w:rsidR="005F2313" w:rsidRPr="004D2095" w:rsidRDefault="005F2313" w:rsidP="00D44583">
            <w:pPr>
              <w:rPr>
                <w:rFonts w:cs="Arial"/>
                <w:sz w:val="20"/>
                <w:szCs w:val="20"/>
                <w:lang w:val="en-US"/>
              </w:rPr>
            </w:pPr>
            <w:r w:rsidRPr="004D2095">
              <w:rPr>
                <w:rFonts w:cs="Arial"/>
                <w:sz w:val="20"/>
                <w:szCs w:val="20"/>
                <w:lang w:val="en-US"/>
              </w:rPr>
              <w:lastRenderedPageBreak/>
              <w:t>Organizational</w:t>
            </w:r>
          </w:p>
          <w:p w:rsidR="005F2313" w:rsidRPr="004D2095" w:rsidRDefault="005F2313" w:rsidP="00D44583">
            <w:pPr>
              <w:rPr>
                <w:rFonts w:cs="Arial"/>
                <w:sz w:val="20"/>
                <w:szCs w:val="20"/>
                <w:lang w:val="en-US"/>
              </w:rPr>
            </w:pPr>
            <w:r w:rsidRPr="004D2095">
              <w:rPr>
                <w:rFonts w:cs="Arial"/>
                <w:sz w:val="20"/>
                <w:szCs w:val="20"/>
                <w:lang w:val="en-US"/>
              </w:rPr>
              <w:t>Political</w:t>
            </w:r>
          </w:p>
          <w:p w:rsidR="005F2313" w:rsidRPr="004D2095" w:rsidRDefault="005F2313" w:rsidP="00D44583">
            <w:pPr>
              <w:rPr>
                <w:rFonts w:cs="Arial"/>
                <w:sz w:val="20"/>
                <w:szCs w:val="20"/>
                <w:lang w:val="en-US"/>
              </w:rPr>
            </w:pPr>
            <w:r w:rsidRPr="004D2095">
              <w:rPr>
                <w:rFonts w:cs="Arial"/>
                <w:sz w:val="20"/>
                <w:szCs w:val="20"/>
                <w:lang w:val="en-US"/>
              </w:rPr>
              <w:t>Regulatory</w:t>
            </w:r>
          </w:p>
          <w:p w:rsidR="005F2313" w:rsidRPr="004D2095" w:rsidRDefault="005F2313" w:rsidP="00D44583">
            <w:pPr>
              <w:rPr>
                <w:rFonts w:cs="Arial"/>
                <w:sz w:val="20"/>
                <w:szCs w:val="20"/>
                <w:lang w:val="en-US"/>
              </w:rPr>
            </w:pPr>
            <w:r w:rsidRPr="00C61F9D">
              <w:rPr>
                <w:rFonts w:cs="Arial"/>
                <w:sz w:val="20"/>
                <w:szCs w:val="20"/>
                <w:highlight w:val="yellow"/>
                <w:lang w:val="en-US"/>
              </w:rPr>
              <w:t>Strategic</w:t>
            </w:r>
          </w:p>
          <w:p w:rsidR="005F2313" w:rsidRPr="004D2095" w:rsidRDefault="005F2313" w:rsidP="00D44583">
            <w:pPr>
              <w:rPr>
                <w:rFonts w:cs="Arial"/>
                <w:sz w:val="20"/>
                <w:szCs w:val="20"/>
                <w:lang w:val="en-US"/>
              </w:rPr>
            </w:pPr>
            <w:r w:rsidRPr="004D2095">
              <w:rPr>
                <w:rFonts w:cs="Arial"/>
                <w:sz w:val="20"/>
                <w:szCs w:val="20"/>
                <w:lang w:val="en-US"/>
              </w:rPr>
              <w:t>Other</w:t>
            </w:r>
          </w:p>
        </w:tc>
        <w:tc>
          <w:tcPr>
            <w:tcW w:w="2340" w:type="dxa"/>
          </w:tcPr>
          <w:p w:rsidR="005F2313" w:rsidRPr="004D2095" w:rsidRDefault="005F2313" w:rsidP="00D44583">
            <w:pPr>
              <w:rPr>
                <w:rFonts w:cs="Arial"/>
                <w:sz w:val="20"/>
                <w:szCs w:val="20"/>
              </w:rPr>
            </w:pPr>
            <w:r>
              <w:rPr>
                <w:rFonts w:cs="Arial"/>
                <w:sz w:val="20"/>
                <w:szCs w:val="20"/>
              </w:rPr>
              <w:lastRenderedPageBreak/>
              <w:t>Text</w:t>
            </w:r>
          </w:p>
          <w:p w:rsidR="005F2313" w:rsidRPr="004D2095" w:rsidRDefault="005F2313" w:rsidP="00D44583">
            <w:pPr>
              <w:rPr>
                <w:rFonts w:cs="Arial"/>
                <w:sz w:val="20"/>
                <w:szCs w:val="20"/>
              </w:rPr>
            </w:pPr>
          </w:p>
          <w:p w:rsidR="005F2313" w:rsidRPr="004D2095" w:rsidRDefault="005F2313" w:rsidP="00D44583">
            <w:pPr>
              <w:rPr>
                <w:rFonts w:cs="Arial"/>
                <w:sz w:val="20"/>
                <w:szCs w:val="20"/>
              </w:rPr>
            </w:pPr>
          </w:p>
          <w:p w:rsidR="005F2313" w:rsidRPr="004D2095" w:rsidRDefault="005F2313" w:rsidP="00D44583">
            <w:pPr>
              <w:rPr>
                <w:rFonts w:cs="Arial"/>
                <w:sz w:val="20"/>
                <w:szCs w:val="20"/>
              </w:rPr>
            </w:pPr>
          </w:p>
          <w:p w:rsidR="005F2313" w:rsidRDefault="005F2313" w:rsidP="00D44583">
            <w:pPr>
              <w:rPr>
                <w:rFonts w:cs="Arial"/>
                <w:sz w:val="20"/>
                <w:szCs w:val="20"/>
              </w:rPr>
            </w:pPr>
            <w:r w:rsidRPr="004D2095">
              <w:rPr>
                <w:rFonts w:cs="Arial"/>
                <w:sz w:val="20"/>
                <w:szCs w:val="20"/>
              </w:rPr>
              <w:t>P</w:t>
            </w:r>
            <w:r>
              <w:rPr>
                <w:rFonts w:cs="Arial"/>
                <w:sz w:val="20"/>
                <w:szCs w:val="20"/>
              </w:rPr>
              <w:t xml:space="preserve"> </w:t>
            </w:r>
            <w:r w:rsidRPr="004D2095">
              <w:rPr>
                <w:rFonts w:cs="Arial"/>
                <w:sz w:val="20"/>
                <w:szCs w:val="20"/>
              </w:rPr>
              <w:t>=</w:t>
            </w:r>
            <w:r>
              <w:rPr>
                <w:rFonts w:cs="Arial"/>
                <w:sz w:val="20"/>
                <w:szCs w:val="20"/>
              </w:rPr>
              <w:t>3</w:t>
            </w:r>
          </w:p>
          <w:p w:rsidR="005F2313" w:rsidRPr="004D2095" w:rsidRDefault="005F2313" w:rsidP="00D44583">
            <w:pPr>
              <w:rPr>
                <w:rFonts w:cs="Arial"/>
                <w:sz w:val="20"/>
                <w:szCs w:val="20"/>
              </w:rPr>
            </w:pPr>
            <w:r>
              <w:rPr>
                <w:rFonts w:cs="Arial"/>
                <w:sz w:val="20"/>
                <w:szCs w:val="20"/>
              </w:rPr>
              <w:t>I =</w:t>
            </w:r>
            <w:r w:rsidRPr="004D2095">
              <w:rPr>
                <w:rFonts w:cs="Arial"/>
                <w:sz w:val="20"/>
                <w:szCs w:val="20"/>
              </w:rPr>
              <w:t xml:space="preserve"> </w:t>
            </w:r>
            <w:r>
              <w:rPr>
                <w:rFonts w:cs="Arial"/>
                <w:sz w:val="20"/>
                <w:szCs w:val="20"/>
              </w:rPr>
              <w:t>5</w:t>
            </w:r>
          </w:p>
        </w:tc>
        <w:tc>
          <w:tcPr>
            <w:tcW w:w="1980" w:type="dxa"/>
          </w:tcPr>
          <w:p w:rsidR="005F2313" w:rsidRPr="001D0F8F" w:rsidRDefault="005F2313" w:rsidP="00D44583">
            <w:pPr>
              <w:rPr>
                <w:rFonts w:cs="Arial"/>
                <w:szCs w:val="20"/>
              </w:rPr>
            </w:pPr>
            <w:r>
              <w:rPr>
                <w:rFonts w:cs="Arial"/>
                <w:szCs w:val="20"/>
              </w:rPr>
              <w:lastRenderedPageBreak/>
              <w:t xml:space="preserve">Ensure continuous services of vaccinations to all </w:t>
            </w:r>
            <w:r>
              <w:rPr>
                <w:rFonts w:cs="Arial"/>
                <w:szCs w:val="20"/>
              </w:rPr>
              <w:lastRenderedPageBreak/>
              <w:t>children</w:t>
            </w:r>
          </w:p>
        </w:tc>
        <w:tc>
          <w:tcPr>
            <w:tcW w:w="1260" w:type="dxa"/>
          </w:tcPr>
          <w:p w:rsidR="005F2313" w:rsidRPr="001D0F8F" w:rsidRDefault="005F2313" w:rsidP="00D44583">
            <w:pPr>
              <w:rPr>
                <w:rFonts w:cs="Arial"/>
                <w:szCs w:val="20"/>
              </w:rPr>
            </w:pPr>
            <w:r>
              <w:rPr>
                <w:rFonts w:cs="Arial"/>
                <w:szCs w:val="20"/>
              </w:rPr>
              <w:lastRenderedPageBreak/>
              <w:t>Ministry of health</w:t>
            </w:r>
          </w:p>
        </w:tc>
        <w:tc>
          <w:tcPr>
            <w:tcW w:w="1260" w:type="dxa"/>
          </w:tcPr>
          <w:p w:rsidR="005F2313" w:rsidRPr="001D0F8F" w:rsidRDefault="005F2313" w:rsidP="00D44583">
            <w:pPr>
              <w:rPr>
                <w:rFonts w:cs="Arial"/>
                <w:szCs w:val="20"/>
              </w:rPr>
            </w:pPr>
          </w:p>
        </w:tc>
        <w:tc>
          <w:tcPr>
            <w:tcW w:w="1260" w:type="dxa"/>
          </w:tcPr>
          <w:p w:rsidR="005F2313" w:rsidRPr="001D0F8F" w:rsidRDefault="005F2313" w:rsidP="00D44583">
            <w:pPr>
              <w:rPr>
                <w:rFonts w:cs="Arial"/>
                <w:szCs w:val="20"/>
              </w:rPr>
            </w:pPr>
          </w:p>
        </w:tc>
        <w:tc>
          <w:tcPr>
            <w:tcW w:w="1620" w:type="dxa"/>
          </w:tcPr>
          <w:p w:rsidR="005F2313" w:rsidRPr="001D0F8F" w:rsidRDefault="005F2313" w:rsidP="00D44583">
            <w:pPr>
              <w:rPr>
                <w:rFonts w:cs="Arial"/>
                <w:szCs w:val="20"/>
              </w:rPr>
            </w:pPr>
          </w:p>
        </w:tc>
      </w:tr>
      <w:tr w:rsidR="005F2313" w:rsidRPr="00A44EC7" w:rsidTr="00D44583">
        <w:tc>
          <w:tcPr>
            <w:tcW w:w="372" w:type="dxa"/>
          </w:tcPr>
          <w:p w:rsidR="005F2313" w:rsidRPr="004D2095" w:rsidRDefault="005F2313" w:rsidP="00D44583">
            <w:pPr>
              <w:rPr>
                <w:rFonts w:cs="Arial"/>
                <w:sz w:val="20"/>
                <w:szCs w:val="20"/>
              </w:rPr>
            </w:pPr>
            <w:r w:rsidRPr="004D2095">
              <w:rPr>
                <w:rFonts w:cs="Arial"/>
                <w:sz w:val="20"/>
                <w:szCs w:val="20"/>
              </w:rPr>
              <w:lastRenderedPageBreak/>
              <w:t>3</w:t>
            </w:r>
          </w:p>
        </w:tc>
        <w:tc>
          <w:tcPr>
            <w:tcW w:w="1800" w:type="dxa"/>
          </w:tcPr>
          <w:p w:rsidR="005F2313" w:rsidRPr="004D2095" w:rsidRDefault="005F2313" w:rsidP="00D44583">
            <w:pPr>
              <w:rPr>
                <w:rFonts w:cs="Arial"/>
                <w:sz w:val="20"/>
                <w:szCs w:val="20"/>
              </w:rPr>
            </w:pPr>
            <w:r>
              <w:rPr>
                <w:rFonts w:cs="Arial"/>
                <w:sz w:val="20"/>
                <w:szCs w:val="20"/>
              </w:rPr>
              <w:t>Weak capacity of implementing partners</w:t>
            </w:r>
          </w:p>
        </w:tc>
        <w:tc>
          <w:tcPr>
            <w:tcW w:w="1260" w:type="dxa"/>
          </w:tcPr>
          <w:p w:rsidR="005F2313" w:rsidRPr="001D0F8F" w:rsidRDefault="005F2313" w:rsidP="00D44583">
            <w:pPr>
              <w:rPr>
                <w:rFonts w:cs="Arial"/>
                <w:szCs w:val="20"/>
              </w:rPr>
            </w:pPr>
          </w:p>
        </w:tc>
        <w:tc>
          <w:tcPr>
            <w:tcW w:w="2340" w:type="dxa"/>
          </w:tcPr>
          <w:p w:rsidR="005F2313" w:rsidRPr="004D2095" w:rsidRDefault="005F2313" w:rsidP="00D44583">
            <w:pPr>
              <w:rPr>
                <w:rFonts w:cs="Arial"/>
                <w:sz w:val="20"/>
                <w:szCs w:val="20"/>
                <w:lang w:val="en-US"/>
              </w:rPr>
            </w:pPr>
            <w:r w:rsidRPr="004D2095">
              <w:rPr>
                <w:rFonts w:cs="Arial"/>
                <w:sz w:val="20"/>
                <w:szCs w:val="20"/>
                <w:lang w:val="en-US"/>
              </w:rPr>
              <w:t>Environmental</w:t>
            </w:r>
          </w:p>
          <w:p w:rsidR="005F2313" w:rsidRPr="004D2095" w:rsidRDefault="005F2313" w:rsidP="00D44583">
            <w:pPr>
              <w:rPr>
                <w:rFonts w:cs="Arial"/>
                <w:sz w:val="20"/>
                <w:szCs w:val="20"/>
                <w:lang w:val="en-US"/>
              </w:rPr>
            </w:pPr>
            <w:r w:rsidRPr="004D2095">
              <w:rPr>
                <w:rFonts w:cs="Arial"/>
                <w:sz w:val="20"/>
                <w:szCs w:val="20"/>
                <w:lang w:val="en-US"/>
              </w:rPr>
              <w:t>Financial</w:t>
            </w:r>
          </w:p>
          <w:p w:rsidR="005F2313" w:rsidRPr="00C61F9D" w:rsidRDefault="005F2313" w:rsidP="00D44583">
            <w:pPr>
              <w:rPr>
                <w:rFonts w:cs="Arial"/>
                <w:sz w:val="20"/>
                <w:szCs w:val="20"/>
                <w:highlight w:val="yellow"/>
                <w:lang w:val="en-US"/>
              </w:rPr>
            </w:pPr>
            <w:r w:rsidRPr="00C61F9D">
              <w:rPr>
                <w:rFonts w:cs="Arial"/>
                <w:sz w:val="20"/>
                <w:szCs w:val="20"/>
                <w:highlight w:val="yellow"/>
                <w:lang w:val="en-US"/>
              </w:rPr>
              <w:t xml:space="preserve">Operational </w:t>
            </w:r>
          </w:p>
          <w:p w:rsidR="005F2313" w:rsidRPr="004D2095" w:rsidRDefault="005F2313" w:rsidP="00D44583">
            <w:pPr>
              <w:rPr>
                <w:rFonts w:cs="Arial"/>
                <w:sz w:val="20"/>
                <w:szCs w:val="20"/>
                <w:lang w:val="en-US"/>
              </w:rPr>
            </w:pPr>
            <w:r w:rsidRPr="00C61F9D">
              <w:rPr>
                <w:rFonts w:cs="Arial"/>
                <w:sz w:val="20"/>
                <w:szCs w:val="20"/>
                <w:highlight w:val="yellow"/>
                <w:lang w:val="en-US"/>
              </w:rPr>
              <w:t>Organizational</w:t>
            </w:r>
          </w:p>
          <w:p w:rsidR="005F2313" w:rsidRPr="004D2095" w:rsidRDefault="005F2313" w:rsidP="00D44583">
            <w:pPr>
              <w:rPr>
                <w:rFonts w:cs="Arial"/>
                <w:sz w:val="20"/>
                <w:szCs w:val="20"/>
                <w:lang w:val="en-US"/>
              </w:rPr>
            </w:pPr>
            <w:r w:rsidRPr="004D2095">
              <w:rPr>
                <w:rFonts w:cs="Arial"/>
                <w:sz w:val="20"/>
                <w:szCs w:val="20"/>
                <w:lang w:val="en-US"/>
              </w:rPr>
              <w:t>Political</w:t>
            </w:r>
          </w:p>
          <w:p w:rsidR="005F2313" w:rsidRPr="004D2095" w:rsidRDefault="005F2313" w:rsidP="00D44583">
            <w:pPr>
              <w:rPr>
                <w:rFonts w:cs="Arial"/>
                <w:sz w:val="20"/>
                <w:szCs w:val="20"/>
                <w:lang w:val="en-US"/>
              </w:rPr>
            </w:pPr>
            <w:r w:rsidRPr="004D2095">
              <w:rPr>
                <w:rFonts w:cs="Arial"/>
                <w:sz w:val="20"/>
                <w:szCs w:val="20"/>
                <w:lang w:val="en-US"/>
              </w:rPr>
              <w:t>Regulatory</w:t>
            </w:r>
          </w:p>
          <w:p w:rsidR="005F2313" w:rsidRPr="004D2095" w:rsidRDefault="005F2313" w:rsidP="00D44583">
            <w:pPr>
              <w:rPr>
                <w:rFonts w:cs="Arial"/>
                <w:sz w:val="20"/>
                <w:szCs w:val="20"/>
                <w:lang w:val="en-US"/>
              </w:rPr>
            </w:pPr>
            <w:r w:rsidRPr="004D2095">
              <w:rPr>
                <w:rFonts w:cs="Arial"/>
                <w:sz w:val="20"/>
                <w:szCs w:val="20"/>
                <w:lang w:val="en-US"/>
              </w:rPr>
              <w:t>Strategic</w:t>
            </w:r>
          </w:p>
          <w:p w:rsidR="005F2313" w:rsidRPr="004D2095" w:rsidRDefault="005F2313" w:rsidP="00D44583">
            <w:pPr>
              <w:rPr>
                <w:rFonts w:cs="Arial"/>
                <w:sz w:val="20"/>
                <w:szCs w:val="20"/>
                <w:lang w:val="en-US"/>
              </w:rPr>
            </w:pPr>
            <w:r w:rsidRPr="004D2095">
              <w:rPr>
                <w:rFonts w:cs="Arial"/>
                <w:sz w:val="20"/>
                <w:szCs w:val="20"/>
                <w:lang w:val="en-US"/>
              </w:rPr>
              <w:t>Other</w:t>
            </w:r>
          </w:p>
        </w:tc>
        <w:tc>
          <w:tcPr>
            <w:tcW w:w="2340" w:type="dxa"/>
          </w:tcPr>
          <w:p w:rsidR="005F2313" w:rsidRPr="004D2095" w:rsidRDefault="005F2313" w:rsidP="00D44583">
            <w:pPr>
              <w:rPr>
                <w:rFonts w:cs="Arial"/>
                <w:sz w:val="20"/>
                <w:szCs w:val="20"/>
              </w:rPr>
            </w:pPr>
          </w:p>
          <w:p w:rsidR="005F2313" w:rsidRPr="004D2095" w:rsidRDefault="005F2313" w:rsidP="00D44583">
            <w:pPr>
              <w:rPr>
                <w:rFonts w:cs="Arial"/>
                <w:sz w:val="20"/>
                <w:szCs w:val="20"/>
              </w:rPr>
            </w:pPr>
            <w:r>
              <w:rPr>
                <w:rFonts w:cs="Arial"/>
                <w:sz w:val="20"/>
                <w:szCs w:val="20"/>
              </w:rPr>
              <w:t>Text</w:t>
            </w:r>
          </w:p>
          <w:p w:rsidR="005F2313" w:rsidRPr="004D2095" w:rsidRDefault="005F2313" w:rsidP="00D44583">
            <w:pPr>
              <w:rPr>
                <w:rFonts w:cs="Arial"/>
                <w:sz w:val="20"/>
                <w:szCs w:val="20"/>
              </w:rPr>
            </w:pPr>
          </w:p>
          <w:p w:rsidR="005F2313" w:rsidRPr="004D2095" w:rsidRDefault="005F2313" w:rsidP="00D44583">
            <w:pPr>
              <w:rPr>
                <w:rFonts w:cs="Arial"/>
                <w:sz w:val="20"/>
                <w:szCs w:val="20"/>
              </w:rPr>
            </w:pPr>
          </w:p>
          <w:p w:rsidR="005F2313" w:rsidRPr="004D2095" w:rsidRDefault="005F2313" w:rsidP="00D44583">
            <w:pPr>
              <w:rPr>
                <w:rFonts w:cs="Arial"/>
                <w:sz w:val="20"/>
                <w:szCs w:val="20"/>
              </w:rPr>
            </w:pPr>
          </w:p>
          <w:p w:rsidR="005F2313" w:rsidRDefault="005F2313" w:rsidP="00D44583">
            <w:pPr>
              <w:rPr>
                <w:rFonts w:cs="Arial"/>
                <w:sz w:val="20"/>
                <w:szCs w:val="20"/>
              </w:rPr>
            </w:pPr>
            <w:r w:rsidRPr="004D2095">
              <w:rPr>
                <w:rFonts w:cs="Arial"/>
                <w:sz w:val="20"/>
                <w:szCs w:val="20"/>
              </w:rPr>
              <w:t>P</w:t>
            </w:r>
            <w:r>
              <w:rPr>
                <w:rFonts w:cs="Arial"/>
                <w:sz w:val="20"/>
                <w:szCs w:val="20"/>
              </w:rPr>
              <w:t xml:space="preserve"> </w:t>
            </w:r>
            <w:r w:rsidRPr="004D2095">
              <w:rPr>
                <w:rFonts w:cs="Arial"/>
                <w:sz w:val="20"/>
                <w:szCs w:val="20"/>
              </w:rPr>
              <w:t>=</w:t>
            </w:r>
            <w:r>
              <w:rPr>
                <w:rFonts w:cs="Arial"/>
                <w:sz w:val="20"/>
                <w:szCs w:val="20"/>
              </w:rPr>
              <w:t xml:space="preserve"> 2</w:t>
            </w:r>
          </w:p>
          <w:p w:rsidR="005F2313" w:rsidRPr="004D2095" w:rsidRDefault="005F2313" w:rsidP="00D44583">
            <w:pPr>
              <w:rPr>
                <w:rFonts w:cs="Arial"/>
                <w:sz w:val="20"/>
                <w:szCs w:val="20"/>
              </w:rPr>
            </w:pPr>
            <w:r>
              <w:rPr>
                <w:rFonts w:cs="Arial"/>
                <w:sz w:val="20"/>
                <w:szCs w:val="20"/>
              </w:rPr>
              <w:t>I =</w:t>
            </w:r>
            <w:r w:rsidRPr="004D2095">
              <w:rPr>
                <w:rFonts w:cs="Arial"/>
                <w:sz w:val="20"/>
                <w:szCs w:val="20"/>
              </w:rPr>
              <w:t xml:space="preserve">  </w:t>
            </w:r>
            <w:r>
              <w:rPr>
                <w:rFonts w:cs="Arial"/>
                <w:sz w:val="20"/>
                <w:szCs w:val="20"/>
              </w:rPr>
              <w:t>5</w:t>
            </w:r>
          </w:p>
        </w:tc>
        <w:tc>
          <w:tcPr>
            <w:tcW w:w="1980" w:type="dxa"/>
          </w:tcPr>
          <w:p w:rsidR="005F2313" w:rsidRPr="001D0F8F" w:rsidRDefault="005F2313" w:rsidP="00D44583">
            <w:pPr>
              <w:rPr>
                <w:rFonts w:cs="Arial"/>
                <w:szCs w:val="20"/>
              </w:rPr>
            </w:pPr>
            <w:r>
              <w:rPr>
                <w:rFonts w:cs="Arial"/>
                <w:szCs w:val="20"/>
              </w:rPr>
              <w:t>Strengthen capacity of partners at both central and field level</w:t>
            </w:r>
          </w:p>
        </w:tc>
        <w:tc>
          <w:tcPr>
            <w:tcW w:w="1260" w:type="dxa"/>
          </w:tcPr>
          <w:p w:rsidR="005F2313" w:rsidRPr="001D0F8F" w:rsidRDefault="005F2313" w:rsidP="00D44583">
            <w:pPr>
              <w:rPr>
                <w:rFonts w:cs="Arial"/>
                <w:szCs w:val="20"/>
              </w:rPr>
            </w:pPr>
          </w:p>
        </w:tc>
        <w:tc>
          <w:tcPr>
            <w:tcW w:w="1260" w:type="dxa"/>
          </w:tcPr>
          <w:p w:rsidR="005F2313" w:rsidRPr="001D0F8F" w:rsidRDefault="005F2313" w:rsidP="00D44583">
            <w:pPr>
              <w:rPr>
                <w:rFonts w:cs="Arial"/>
                <w:szCs w:val="20"/>
              </w:rPr>
            </w:pPr>
          </w:p>
        </w:tc>
        <w:tc>
          <w:tcPr>
            <w:tcW w:w="1260" w:type="dxa"/>
          </w:tcPr>
          <w:p w:rsidR="005F2313" w:rsidRPr="001D0F8F" w:rsidRDefault="005F2313" w:rsidP="00D44583">
            <w:pPr>
              <w:rPr>
                <w:rFonts w:cs="Arial"/>
                <w:szCs w:val="20"/>
              </w:rPr>
            </w:pPr>
          </w:p>
        </w:tc>
        <w:tc>
          <w:tcPr>
            <w:tcW w:w="1620" w:type="dxa"/>
          </w:tcPr>
          <w:p w:rsidR="005F2313" w:rsidRPr="001D0F8F" w:rsidRDefault="005F2313" w:rsidP="00D44583">
            <w:pPr>
              <w:rPr>
                <w:rFonts w:cs="Arial"/>
                <w:szCs w:val="20"/>
              </w:rPr>
            </w:pPr>
          </w:p>
        </w:tc>
      </w:tr>
      <w:tr w:rsidR="005F2313" w:rsidRPr="00A44EC7" w:rsidTr="00D44583">
        <w:tc>
          <w:tcPr>
            <w:tcW w:w="372" w:type="dxa"/>
          </w:tcPr>
          <w:p w:rsidR="005F2313" w:rsidRPr="004D2095" w:rsidRDefault="005F2313" w:rsidP="00D44583">
            <w:pPr>
              <w:rPr>
                <w:rFonts w:cs="Arial"/>
                <w:sz w:val="20"/>
                <w:szCs w:val="20"/>
              </w:rPr>
            </w:pPr>
            <w:r w:rsidRPr="004D2095">
              <w:rPr>
                <w:rFonts w:cs="Arial"/>
                <w:sz w:val="20"/>
                <w:szCs w:val="20"/>
              </w:rPr>
              <w:t>4</w:t>
            </w:r>
          </w:p>
        </w:tc>
        <w:tc>
          <w:tcPr>
            <w:tcW w:w="1800" w:type="dxa"/>
          </w:tcPr>
          <w:p w:rsidR="005F2313" w:rsidRPr="004D2095" w:rsidRDefault="005F2313" w:rsidP="00D44583">
            <w:pPr>
              <w:rPr>
                <w:rFonts w:cs="Arial"/>
                <w:sz w:val="20"/>
                <w:szCs w:val="20"/>
              </w:rPr>
            </w:pPr>
            <w:r>
              <w:rPr>
                <w:rFonts w:cs="Arial"/>
                <w:sz w:val="20"/>
                <w:szCs w:val="20"/>
              </w:rPr>
              <w:t>Civil unrest</w:t>
            </w:r>
          </w:p>
        </w:tc>
        <w:tc>
          <w:tcPr>
            <w:tcW w:w="1260" w:type="dxa"/>
          </w:tcPr>
          <w:p w:rsidR="005F2313" w:rsidRPr="001D0F8F" w:rsidRDefault="005F2313" w:rsidP="00D44583">
            <w:pPr>
              <w:rPr>
                <w:rFonts w:cs="Arial"/>
                <w:szCs w:val="20"/>
              </w:rPr>
            </w:pPr>
          </w:p>
        </w:tc>
        <w:tc>
          <w:tcPr>
            <w:tcW w:w="2340" w:type="dxa"/>
          </w:tcPr>
          <w:p w:rsidR="005F2313" w:rsidRPr="004D2095" w:rsidRDefault="005F2313" w:rsidP="00D44583">
            <w:pPr>
              <w:rPr>
                <w:rFonts w:cs="Arial"/>
                <w:sz w:val="20"/>
                <w:szCs w:val="20"/>
                <w:lang w:val="en-US"/>
              </w:rPr>
            </w:pPr>
            <w:r w:rsidRPr="004D2095">
              <w:rPr>
                <w:rFonts w:cs="Arial"/>
                <w:sz w:val="20"/>
                <w:szCs w:val="20"/>
                <w:lang w:val="en-US"/>
              </w:rPr>
              <w:t>Environmental</w:t>
            </w:r>
          </w:p>
          <w:p w:rsidR="005F2313" w:rsidRPr="004D2095" w:rsidRDefault="005F2313" w:rsidP="00D44583">
            <w:pPr>
              <w:rPr>
                <w:rFonts w:cs="Arial"/>
                <w:sz w:val="20"/>
                <w:szCs w:val="20"/>
                <w:lang w:val="en-US"/>
              </w:rPr>
            </w:pPr>
            <w:r w:rsidRPr="004D2095">
              <w:rPr>
                <w:rFonts w:cs="Arial"/>
                <w:sz w:val="20"/>
                <w:szCs w:val="20"/>
                <w:lang w:val="en-US"/>
              </w:rPr>
              <w:t>Financial</w:t>
            </w:r>
          </w:p>
          <w:p w:rsidR="005F2313" w:rsidRPr="004D2095" w:rsidRDefault="005F2313" w:rsidP="00D44583">
            <w:pPr>
              <w:rPr>
                <w:rFonts w:cs="Arial"/>
                <w:sz w:val="20"/>
                <w:szCs w:val="20"/>
                <w:lang w:val="en-US"/>
              </w:rPr>
            </w:pPr>
            <w:r w:rsidRPr="004D2095">
              <w:rPr>
                <w:rFonts w:cs="Arial"/>
                <w:sz w:val="20"/>
                <w:szCs w:val="20"/>
                <w:lang w:val="en-US"/>
              </w:rPr>
              <w:t>Operational</w:t>
            </w:r>
            <w:r>
              <w:rPr>
                <w:rFonts w:cs="Arial"/>
                <w:sz w:val="20"/>
                <w:szCs w:val="20"/>
                <w:lang w:val="en-US"/>
              </w:rPr>
              <w:t xml:space="preserve"> </w:t>
            </w:r>
          </w:p>
          <w:p w:rsidR="005F2313" w:rsidRPr="004D2095" w:rsidRDefault="005F2313" w:rsidP="00D44583">
            <w:pPr>
              <w:rPr>
                <w:rFonts w:cs="Arial"/>
                <w:sz w:val="20"/>
                <w:szCs w:val="20"/>
                <w:lang w:val="en-US"/>
              </w:rPr>
            </w:pPr>
            <w:r w:rsidRPr="004D2095">
              <w:rPr>
                <w:rFonts w:cs="Arial"/>
                <w:sz w:val="20"/>
                <w:szCs w:val="20"/>
                <w:lang w:val="en-US"/>
              </w:rPr>
              <w:t>Organizational</w:t>
            </w:r>
          </w:p>
          <w:p w:rsidR="005F2313" w:rsidRPr="004D2095" w:rsidRDefault="005F2313" w:rsidP="00D44583">
            <w:pPr>
              <w:rPr>
                <w:rFonts w:cs="Arial"/>
                <w:sz w:val="20"/>
                <w:szCs w:val="20"/>
                <w:lang w:val="en-US"/>
              </w:rPr>
            </w:pPr>
            <w:r w:rsidRPr="00C61F9D">
              <w:rPr>
                <w:rFonts w:cs="Arial"/>
                <w:sz w:val="20"/>
                <w:szCs w:val="20"/>
                <w:highlight w:val="yellow"/>
                <w:lang w:val="en-US"/>
              </w:rPr>
              <w:t>Political</w:t>
            </w:r>
          </w:p>
          <w:p w:rsidR="005F2313" w:rsidRPr="004D2095" w:rsidRDefault="005F2313" w:rsidP="00D44583">
            <w:pPr>
              <w:rPr>
                <w:rFonts w:cs="Arial"/>
                <w:sz w:val="20"/>
                <w:szCs w:val="20"/>
                <w:lang w:val="en-US"/>
              </w:rPr>
            </w:pPr>
            <w:r w:rsidRPr="004D2095">
              <w:rPr>
                <w:rFonts w:cs="Arial"/>
                <w:sz w:val="20"/>
                <w:szCs w:val="20"/>
                <w:lang w:val="en-US"/>
              </w:rPr>
              <w:t>Regulatory</w:t>
            </w:r>
          </w:p>
          <w:p w:rsidR="005F2313" w:rsidRPr="004D2095" w:rsidRDefault="005F2313" w:rsidP="00D44583">
            <w:pPr>
              <w:rPr>
                <w:rFonts w:cs="Arial"/>
                <w:sz w:val="20"/>
                <w:szCs w:val="20"/>
                <w:lang w:val="en-US"/>
              </w:rPr>
            </w:pPr>
            <w:r w:rsidRPr="00C61F9D">
              <w:rPr>
                <w:rFonts w:cs="Arial"/>
                <w:sz w:val="20"/>
                <w:szCs w:val="20"/>
                <w:highlight w:val="yellow"/>
                <w:lang w:val="en-US"/>
              </w:rPr>
              <w:t>Strategic</w:t>
            </w:r>
          </w:p>
          <w:p w:rsidR="005F2313" w:rsidRPr="004D2095" w:rsidRDefault="005F2313" w:rsidP="00D44583">
            <w:pPr>
              <w:rPr>
                <w:rFonts w:cs="Arial"/>
                <w:sz w:val="20"/>
                <w:szCs w:val="20"/>
                <w:lang w:val="en-US"/>
              </w:rPr>
            </w:pPr>
            <w:r w:rsidRPr="004D2095">
              <w:rPr>
                <w:rFonts w:cs="Arial"/>
                <w:sz w:val="20"/>
                <w:szCs w:val="20"/>
                <w:lang w:val="en-US"/>
              </w:rPr>
              <w:t>Other</w:t>
            </w:r>
          </w:p>
        </w:tc>
        <w:tc>
          <w:tcPr>
            <w:tcW w:w="2340" w:type="dxa"/>
          </w:tcPr>
          <w:p w:rsidR="005F2313" w:rsidRDefault="005F2313" w:rsidP="00D44583">
            <w:pPr>
              <w:rPr>
                <w:rFonts w:cs="Arial"/>
                <w:sz w:val="20"/>
                <w:szCs w:val="20"/>
              </w:rPr>
            </w:pPr>
            <w:r>
              <w:rPr>
                <w:rFonts w:cs="Arial"/>
                <w:sz w:val="20"/>
                <w:szCs w:val="20"/>
              </w:rPr>
              <w:t>P=3</w:t>
            </w:r>
          </w:p>
          <w:p w:rsidR="005F2313" w:rsidRPr="004D2095" w:rsidRDefault="005F2313" w:rsidP="00D44583">
            <w:pPr>
              <w:rPr>
                <w:rFonts w:cs="Arial"/>
                <w:sz w:val="20"/>
                <w:szCs w:val="20"/>
              </w:rPr>
            </w:pPr>
            <w:r>
              <w:rPr>
                <w:rFonts w:cs="Arial"/>
                <w:sz w:val="20"/>
                <w:szCs w:val="20"/>
              </w:rPr>
              <w:t>I=4</w:t>
            </w:r>
          </w:p>
        </w:tc>
        <w:tc>
          <w:tcPr>
            <w:tcW w:w="1980" w:type="dxa"/>
          </w:tcPr>
          <w:p w:rsidR="005F2313" w:rsidRPr="001D0F8F" w:rsidRDefault="005F2313" w:rsidP="00D44583">
            <w:pPr>
              <w:rPr>
                <w:rFonts w:cs="Arial"/>
                <w:szCs w:val="20"/>
              </w:rPr>
            </w:pPr>
            <w:r>
              <w:rPr>
                <w:rFonts w:cs="Arial"/>
                <w:szCs w:val="20"/>
              </w:rPr>
              <w:t>Promote community dialogue</w:t>
            </w:r>
          </w:p>
        </w:tc>
        <w:tc>
          <w:tcPr>
            <w:tcW w:w="1260" w:type="dxa"/>
          </w:tcPr>
          <w:p w:rsidR="005F2313" w:rsidRPr="001D0F8F" w:rsidRDefault="005F2313" w:rsidP="00D44583">
            <w:pPr>
              <w:rPr>
                <w:rFonts w:cs="Arial"/>
                <w:szCs w:val="20"/>
              </w:rPr>
            </w:pPr>
          </w:p>
        </w:tc>
        <w:tc>
          <w:tcPr>
            <w:tcW w:w="1260" w:type="dxa"/>
          </w:tcPr>
          <w:p w:rsidR="005F2313" w:rsidRPr="001D0F8F" w:rsidRDefault="005F2313" w:rsidP="00D44583">
            <w:pPr>
              <w:rPr>
                <w:rFonts w:cs="Arial"/>
                <w:szCs w:val="20"/>
              </w:rPr>
            </w:pPr>
          </w:p>
        </w:tc>
        <w:tc>
          <w:tcPr>
            <w:tcW w:w="1260" w:type="dxa"/>
          </w:tcPr>
          <w:p w:rsidR="005F2313" w:rsidRPr="001D0F8F" w:rsidRDefault="005F2313" w:rsidP="00D44583">
            <w:pPr>
              <w:rPr>
                <w:rFonts w:cs="Arial"/>
                <w:szCs w:val="20"/>
              </w:rPr>
            </w:pPr>
          </w:p>
        </w:tc>
        <w:tc>
          <w:tcPr>
            <w:tcW w:w="1620" w:type="dxa"/>
          </w:tcPr>
          <w:p w:rsidR="005F2313" w:rsidRPr="001D0F8F" w:rsidRDefault="005F2313" w:rsidP="00D44583">
            <w:pPr>
              <w:rPr>
                <w:rFonts w:cs="Arial"/>
                <w:szCs w:val="20"/>
              </w:rPr>
            </w:pPr>
          </w:p>
        </w:tc>
      </w:tr>
    </w:tbl>
    <w:p w:rsidR="00B00158" w:rsidRDefault="00B00158" w:rsidP="0037405C"/>
    <w:p w:rsidR="00804A11" w:rsidRDefault="00804A11" w:rsidP="0037405C"/>
    <w:p w:rsidR="00804A11" w:rsidRDefault="00804A11" w:rsidP="0037405C"/>
    <w:p w:rsidR="00804A11" w:rsidRDefault="00804A11" w:rsidP="0037405C"/>
    <w:p w:rsidR="00804A11" w:rsidRDefault="00804A11" w:rsidP="0037405C"/>
    <w:p w:rsidR="00804A11" w:rsidRDefault="00804A11" w:rsidP="0037405C"/>
    <w:p w:rsidR="00804A11" w:rsidRDefault="00804A11" w:rsidP="0037405C"/>
    <w:p w:rsidR="00804A11" w:rsidRDefault="00804A11" w:rsidP="0037405C"/>
    <w:p w:rsidR="00243491" w:rsidRDefault="00804A11">
      <w:pPr>
        <w:spacing w:after="0"/>
        <w:jc w:val="left"/>
      </w:pPr>
      <w:r>
        <w:br w:type="page"/>
      </w:r>
      <w:r w:rsidR="00243491">
        <w:rPr>
          <w:rFonts w:ascii="Times" w:hAnsi="Times" w:cs="Times"/>
          <w:noProof/>
          <w:sz w:val="24"/>
          <w:lang w:val="en-US"/>
        </w:rPr>
        <w:lastRenderedPageBreak/>
        <w:drawing>
          <wp:anchor distT="0" distB="0" distL="114300" distR="114300" simplePos="0" relativeHeight="251666432" behindDoc="0" locked="0" layoutInCell="1" allowOverlap="1" wp14:anchorId="7B0FD6A0" wp14:editId="29A9C2AB">
            <wp:simplePos x="0" y="0"/>
            <wp:positionH relativeFrom="column">
              <wp:posOffset>1409065</wp:posOffset>
            </wp:positionH>
            <wp:positionV relativeFrom="paragraph">
              <wp:posOffset>-1066165</wp:posOffset>
            </wp:positionV>
            <wp:extent cx="6097270" cy="8229600"/>
            <wp:effectExtent l="635" t="0" r="0" b="0"/>
            <wp:wrapTight wrapText="bothSides">
              <wp:wrapPolygon edited="0">
                <wp:start x="2" y="21602"/>
                <wp:lineTo x="21508" y="21602"/>
                <wp:lineTo x="21508" y="68"/>
                <wp:lineTo x="2" y="68"/>
                <wp:lineTo x="2" y="21602"/>
              </wp:wrapPolygon>
            </wp:wrapTight>
            <wp:docPr id="6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5400000">
                      <a:off x="0" y="0"/>
                      <a:ext cx="6097270" cy="822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3491">
        <w:br w:type="page"/>
      </w:r>
    </w:p>
    <w:p w:rsidR="00804A11" w:rsidRDefault="00243491">
      <w:pPr>
        <w:spacing w:after="0"/>
        <w:jc w:val="left"/>
      </w:pPr>
      <w:r>
        <w:rPr>
          <w:rFonts w:ascii="Times" w:hAnsi="Times" w:cs="Times"/>
          <w:noProof/>
          <w:sz w:val="24"/>
          <w:lang w:val="en-US"/>
        </w:rPr>
        <w:lastRenderedPageBreak/>
        <w:drawing>
          <wp:anchor distT="0" distB="0" distL="114300" distR="114300" simplePos="0" relativeHeight="251665408" behindDoc="0" locked="0" layoutInCell="1" allowOverlap="1" wp14:anchorId="709DEE6A" wp14:editId="75D03F9B">
            <wp:simplePos x="0" y="0"/>
            <wp:positionH relativeFrom="column">
              <wp:posOffset>1628140</wp:posOffset>
            </wp:positionH>
            <wp:positionV relativeFrom="paragraph">
              <wp:posOffset>-828040</wp:posOffset>
            </wp:positionV>
            <wp:extent cx="6001385" cy="8115300"/>
            <wp:effectExtent l="9843" t="0" r="2857" b="2858"/>
            <wp:wrapTight wrapText="bothSides">
              <wp:wrapPolygon edited="0">
                <wp:start x="35" y="21626"/>
                <wp:lineTo x="21519" y="21626"/>
                <wp:lineTo x="21519" y="60"/>
                <wp:lineTo x="35" y="60"/>
                <wp:lineTo x="35" y="21626"/>
              </wp:wrapPolygon>
            </wp:wrapTight>
            <wp:docPr id="6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5400000">
                      <a:off x="0" y="0"/>
                      <a:ext cx="6001385" cy="811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A11" w:rsidRDefault="00804A11" w:rsidP="0037405C"/>
    <w:p w:rsidR="00804A11" w:rsidRDefault="00804A11" w:rsidP="0037405C"/>
    <w:p w:rsidR="00804A11" w:rsidRDefault="00804A11" w:rsidP="0037405C"/>
    <w:p w:rsidR="00804A11" w:rsidRDefault="00804A11" w:rsidP="0037405C"/>
    <w:p w:rsidR="00804A11" w:rsidRDefault="00804A11" w:rsidP="0037405C"/>
    <w:p w:rsidR="00804A11" w:rsidRDefault="00804A11" w:rsidP="0037405C"/>
    <w:p w:rsidR="00804A11" w:rsidRDefault="00804A11" w:rsidP="0037405C"/>
    <w:p w:rsidR="00804A11" w:rsidRDefault="00804A11" w:rsidP="0037405C"/>
    <w:p w:rsidR="00804A11" w:rsidRDefault="00804A11" w:rsidP="0037405C"/>
    <w:p w:rsidR="00804A11" w:rsidRDefault="00804A11" w:rsidP="0037405C"/>
    <w:p w:rsidR="00804A11" w:rsidRDefault="00804A11" w:rsidP="0037405C"/>
    <w:p w:rsidR="00804A11" w:rsidRDefault="00804A11" w:rsidP="0037405C"/>
    <w:p w:rsidR="00804A11" w:rsidRDefault="00804A11" w:rsidP="0037405C"/>
    <w:p w:rsidR="00804A11" w:rsidRDefault="00804A11" w:rsidP="0037405C"/>
    <w:p w:rsidR="00804A11" w:rsidRDefault="00804A11" w:rsidP="0037405C"/>
    <w:p w:rsidR="00804A11" w:rsidRDefault="00804A11" w:rsidP="0037405C"/>
    <w:p w:rsidR="00804A11" w:rsidRDefault="00804A11" w:rsidP="0037405C"/>
    <w:p w:rsidR="00804A11" w:rsidRDefault="00804A11" w:rsidP="0037405C"/>
    <w:p w:rsidR="00804A11" w:rsidRDefault="00804A11" w:rsidP="0037405C"/>
    <w:p w:rsidR="00804A11" w:rsidRDefault="00804A11" w:rsidP="0037405C"/>
    <w:p w:rsidR="00804A11" w:rsidRDefault="00804A11" w:rsidP="0037405C"/>
    <w:p w:rsidR="00804A11" w:rsidRDefault="00804A11" w:rsidP="0037405C"/>
    <w:p w:rsidR="00804A11" w:rsidRDefault="00804A11" w:rsidP="0037405C"/>
    <w:p w:rsidR="00804A11" w:rsidRDefault="00804A11" w:rsidP="0037405C"/>
    <w:p w:rsidR="00804A11" w:rsidRDefault="00804A11" w:rsidP="0037405C"/>
    <w:p w:rsidR="00804A11" w:rsidRDefault="00804A11" w:rsidP="0037405C"/>
    <w:p w:rsidR="00804A11" w:rsidRDefault="00804A11" w:rsidP="0037405C"/>
    <w:p w:rsidR="00804A11" w:rsidRDefault="00804A11" w:rsidP="0037405C"/>
    <w:p w:rsidR="00804A11" w:rsidRDefault="00804A11" w:rsidP="0037405C"/>
    <w:p w:rsidR="00804A11" w:rsidRDefault="00243491" w:rsidP="0037405C">
      <w:r>
        <w:rPr>
          <w:rFonts w:ascii="Times" w:hAnsi="Times" w:cs="Times"/>
          <w:noProof/>
          <w:sz w:val="24"/>
          <w:lang w:val="en-US"/>
        </w:rPr>
        <w:lastRenderedPageBreak/>
        <w:drawing>
          <wp:anchor distT="0" distB="0" distL="114300" distR="114300" simplePos="0" relativeHeight="251664384" behindDoc="0" locked="0" layoutInCell="1" allowOverlap="1" wp14:anchorId="51251B1D" wp14:editId="178E007A">
            <wp:simplePos x="0" y="0"/>
            <wp:positionH relativeFrom="column">
              <wp:posOffset>1859280</wp:posOffset>
            </wp:positionH>
            <wp:positionV relativeFrom="paragraph">
              <wp:posOffset>-944880</wp:posOffset>
            </wp:positionV>
            <wp:extent cx="5997575" cy="8115935"/>
            <wp:effectExtent l="7620" t="0" r="4445" b="4445"/>
            <wp:wrapTight wrapText="bothSides">
              <wp:wrapPolygon edited="0">
                <wp:start x="27" y="21620"/>
                <wp:lineTo x="21525" y="21620"/>
                <wp:lineTo x="21525" y="56"/>
                <wp:lineTo x="27" y="56"/>
                <wp:lineTo x="27" y="21620"/>
              </wp:wrapPolygon>
            </wp:wrapTight>
            <wp:docPr id="3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5400000">
                      <a:off x="0" y="0"/>
                      <a:ext cx="5997575" cy="8115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A11" w:rsidRDefault="00804A11" w:rsidP="0037405C"/>
    <w:p w:rsidR="00804A11" w:rsidRDefault="00804A11" w:rsidP="0037405C"/>
    <w:p w:rsidR="00804A11" w:rsidRDefault="00804A11" w:rsidP="00804A11">
      <w:pPr>
        <w:widowControl w:val="0"/>
        <w:autoSpaceDE w:val="0"/>
        <w:autoSpaceDN w:val="0"/>
        <w:adjustRightInd w:val="0"/>
        <w:spacing w:after="0"/>
        <w:jc w:val="left"/>
        <w:rPr>
          <w:rFonts w:ascii="Times" w:hAnsi="Times" w:cs="Times"/>
          <w:sz w:val="24"/>
          <w:lang w:val="en-US"/>
        </w:rPr>
      </w:pPr>
      <w:r>
        <w:rPr>
          <w:rFonts w:ascii="Times" w:hAnsi="Times" w:cs="Times"/>
          <w:sz w:val="24"/>
          <w:lang w:val="en-US"/>
        </w:rPr>
        <w:t xml:space="preserve"> </w:t>
      </w:r>
    </w:p>
    <w:p w:rsidR="00804A11" w:rsidRDefault="00804A11" w:rsidP="00804A11">
      <w:pPr>
        <w:widowControl w:val="0"/>
        <w:autoSpaceDE w:val="0"/>
        <w:autoSpaceDN w:val="0"/>
        <w:adjustRightInd w:val="0"/>
        <w:spacing w:after="0"/>
        <w:jc w:val="left"/>
        <w:rPr>
          <w:rFonts w:ascii="Times" w:hAnsi="Times" w:cs="Times"/>
          <w:sz w:val="24"/>
          <w:lang w:val="en-US"/>
        </w:rPr>
      </w:pPr>
      <w:r>
        <w:rPr>
          <w:rFonts w:ascii="Times" w:hAnsi="Times" w:cs="Times"/>
          <w:sz w:val="24"/>
          <w:lang w:val="en-US"/>
        </w:rPr>
        <w:t xml:space="preserve"> </w:t>
      </w:r>
    </w:p>
    <w:p w:rsidR="00804A11" w:rsidRDefault="00804A11" w:rsidP="00804A11">
      <w:pPr>
        <w:widowControl w:val="0"/>
        <w:autoSpaceDE w:val="0"/>
        <w:autoSpaceDN w:val="0"/>
        <w:adjustRightInd w:val="0"/>
        <w:spacing w:after="0"/>
        <w:jc w:val="left"/>
        <w:rPr>
          <w:rFonts w:ascii="Times" w:hAnsi="Times" w:cs="Times"/>
          <w:sz w:val="24"/>
          <w:lang w:val="en-US"/>
        </w:rPr>
      </w:pPr>
      <w:r>
        <w:rPr>
          <w:rFonts w:ascii="Times" w:hAnsi="Times" w:cs="Times"/>
          <w:sz w:val="24"/>
          <w:lang w:val="en-US"/>
        </w:rPr>
        <w:t xml:space="preserve"> </w:t>
      </w:r>
    </w:p>
    <w:p w:rsidR="00804A11" w:rsidRDefault="00804A11" w:rsidP="0037405C"/>
    <w:p w:rsidR="00804A11" w:rsidRDefault="00804A11" w:rsidP="0037405C"/>
    <w:p w:rsidR="00804A11" w:rsidRDefault="00804A11" w:rsidP="0037405C"/>
    <w:p w:rsidR="00804A11" w:rsidRDefault="00804A11" w:rsidP="0037405C"/>
    <w:p w:rsidR="00804A11" w:rsidRDefault="00804A11" w:rsidP="0037405C"/>
    <w:p w:rsidR="00804A11" w:rsidRDefault="00804A11" w:rsidP="0037405C"/>
    <w:p w:rsidR="00804A11" w:rsidRDefault="00804A11" w:rsidP="0037405C"/>
    <w:sectPr w:rsidR="00804A11" w:rsidSect="005F2313">
      <w:pgSz w:w="16838" w:h="11906" w:orient="landscape" w:code="9"/>
      <w:pgMar w:top="1152" w:right="864" w:bottom="1152" w:left="864" w:header="720" w:footer="43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D40" w:rsidRDefault="00E64D40">
      <w:r>
        <w:separator/>
      </w:r>
    </w:p>
  </w:endnote>
  <w:endnote w:type="continuationSeparator" w:id="0">
    <w:p w:rsidR="00E64D40" w:rsidRDefault="00E6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Avenir LT 55 Roman">
    <w:altName w:val="Avenir LT 55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BA" w:rsidRDefault="00597DBA"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7DBA" w:rsidRDefault="00597D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BA" w:rsidRDefault="00597DBA"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sidR="00E065AA">
      <w:rPr>
        <w:rStyle w:val="PageNumber"/>
        <w:noProof/>
      </w:rPr>
      <w:t>39</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D40" w:rsidRDefault="00E64D40">
      <w:r>
        <w:separator/>
      </w:r>
    </w:p>
  </w:footnote>
  <w:footnote w:type="continuationSeparator" w:id="0">
    <w:p w:rsidR="00E64D40" w:rsidRDefault="00E64D40">
      <w:r>
        <w:continuationSeparator/>
      </w:r>
    </w:p>
  </w:footnote>
  <w:footnote w:id="1">
    <w:p w:rsidR="00597DBA" w:rsidRPr="00201CDD" w:rsidRDefault="00597DBA" w:rsidP="000E20DA">
      <w:pPr>
        <w:pStyle w:val="FootnoteText"/>
        <w:rPr>
          <w:sz w:val="16"/>
          <w:szCs w:val="16"/>
        </w:rPr>
      </w:pPr>
      <w:r w:rsidRPr="00201CDD">
        <w:rPr>
          <w:rStyle w:val="FootnoteReference"/>
          <w:sz w:val="16"/>
          <w:szCs w:val="16"/>
        </w:rPr>
        <w:footnoteRef/>
      </w:r>
      <w:r w:rsidRPr="00201CDD">
        <w:rPr>
          <w:sz w:val="16"/>
          <w:szCs w:val="16"/>
        </w:rPr>
        <w:t xml:space="preserve"> </w:t>
      </w:r>
      <w:r w:rsidRPr="002252ED">
        <w:rPr>
          <w:rFonts w:asciiTheme="majorHAnsi" w:hAnsiTheme="majorHAnsi"/>
          <w:sz w:val="16"/>
          <w:szCs w:val="16"/>
        </w:rPr>
        <w:t>Thomas, C. USAID. ‘At the Heart of Ebola - Health Systems That Need Strengthening’. 6 October 2014. http://blog.usaid.gov/2014/10/at-the-heart-of-ebola-health-systems-that-need-strengthening</w:t>
      </w:r>
      <w:r w:rsidRPr="00201CDD">
        <w:rPr>
          <w:sz w:val="16"/>
          <w:szCs w:val="16"/>
        </w:rPr>
        <w:t>/</w:t>
      </w:r>
    </w:p>
  </w:footnote>
  <w:footnote w:id="2">
    <w:p w:rsidR="00597DBA" w:rsidRPr="00201CDD" w:rsidRDefault="00597DBA" w:rsidP="000E20DA">
      <w:pPr>
        <w:pStyle w:val="FootnoteText"/>
        <w:rPr>
          <w:sz w:val="16"/>
          <w:szCs w:val="16"/>
        </w:rPr>
      </w:pPr>
      <w:r w:rsidRPr="00201CDD">
        <w:rPr>
          <w:rStyle w:val="FootnoteReference"/>
          <w:sz w:val="16"/>
          <w:szCs w:val="16"/>
        </w:rPr>
        <w:footnoteRef/>
      </w:r>
      <w:r w:rsidRPr="00201CDD">
        <w:rPr>
          <w:sz w:val="16"/>
          <w:szCs w:val="16"/>
        </w:rPr>
        <w:t xml:space="preserve"> </w:t>
      </w:r>
      <w:r w:rsidRPr="002252ED">
        <w:rPr>
          <w:rFonts w:asciiTheme="majorHAnsi" w:hAnsiTheme="majorHAnsi"/>
          <w:sz w:val="16"/>
          <w:szCs w:val="16"/>
        </w:rPr>
        <w:t xml:space="preserve">Duff, M. &amp; </w:t>
      </w:r>
      <w:proofErr w:type="spellStart"/>
      <w:r w:rsidRPr="002252ED">
        <w:rPr>
          <w:rFonts w:asciiTheme="majorHAnsi" w:hAnsiTheme="majorHAnsi"/>
          <w:sz w:val="16"/>
          <w:szCs w:val="16"/>
        </w:rPr>
        <w:t>DiLorenzo</w:t>
      </w:r>
      <w:proofErr w:type="spellEnd"/>
      <w:r w:rsidRPr="002252ED">
        <w:rPr>
          <w:rFonts w:asciiTheme="majorHAnsi" w:hAnsiTheme="majorHAnsi"/>
          <w:sz w:val="16"/>
          <w:szCs w:val="16"/>
        </w:rPr>
        <w:t>, S. Associated Press. ‘Ebola takes big toll on already poor health care’. 30 August 2014. http://news.yahoo.com/ebola-takes-big-toll-already-poor-health-care-151913199.html</w:t>
      </w:r>
    </w:p>
  </w:footnote>
  <w:footnote w:id="3">
    <w:p w:rsidR="00597DBA" w:rsidRPr="009F0719" w:rsidRDefault="00597DBA" w:rsidP="000E20DA">
      <w:pPr>
        <w:pStyle w:val="FootnoteText"/>
        <w:rPr>
          <w:sz w:val="16"/>
          <w:szCs w:val="16"/>
          <w:lang w:val="fr-FR"/>
        </w:rPr>
      </w:pPr>
      <w:r w:rsidRPr="00201CDD">
        <w:rPr>
          <w:rStyle w:val="FootnoteReference"/>
          <w:sz w:val="16"/>
          <w:szCs w:val="16"/>
        </w:rPr>
        <w:footnoteRef/>
      </w:r>
      <w:r w:rsidRPr="00201CDD">
        <w:rPr>
          <w:sz w:val="16"/>
          <w:szCs w:val="16"/>
        </w:rPr>
        <w:t xml:space="preserve"> </w:t>
      </w:r>
      <w:proofErr w:type="gramStart"/>
      <w:r w:rsidRPr="002252ED">
        <w:rPr>
          <w:rFonts w:asciiTheme="majorHAnsi" w:hAnsiTheme="majorHAnsi"/>
          <w:sz w:val="16"/>
          <w:szCs w:val="16"/>
        </w:rPr>
        <w:t>Salaam-Blyther, T. Congressional Research Service.</w:t>
      </w:r>
      <w:proofErr w:type="gramEnd"/>
      <w:r w:rsidRPr="002252ED">
        <w:rPr>
          <w:rFonts w:asciiTheme="majorHAnsi" w:hAnsiTheme="majorHAnsi"/>
          <w:sz w:val="16"/>
          <w:szCs w:val="16"/>
        </w:rPr>
        <w:t xml:space="preserve"> ‘The 2014 Ebola Outbreak: International and U.S. Responses’. </w:t>
      </w:r>
      <w:r w:rsidRPr="009F0719">
        <w:rPr>
          <w:rFonts w:asciiTheme="majorHAnsi" w:hAnsiTheme="majorHAnsi"/>
          <w:sz w:val="16"/>
          <w:szCs w:val="16"/>
          <w:lang w:val="fr-FR"/>
        </w:rPr>
        <w:t>26 August 2014.</w:t>
      </w:r>
      <w:r w:rsidRPr="009F0719">
        <w:rPr>
          <w:sz w:val="16"/>
          <w:szCs w:val="16"/>
          <w:lang w:val="fr-FR"/>
        </w:rPr>
        <w:t xml:space="preserve"> </w:t>
      </w:r>
    </w:p>
  </w:footnote>
  <w:footnote w:id="4">
    <w:p w:rsidR="00597DBA" w:rsidRPr="008B0315" w:rsidRDefault="00597DBA" w:rsidP="002E1E68">
      <w:pPr>
        <w:pStyle w:val="FootnoteText"/>
        <w:rPr>
          <w:rFonts w:asciiTheme="majorHAnsi" w:hAnsiTheme="majorHAnsi"/>
          <w:lang w:val="nl-NL"/>
        </w:rPr>
      </w:pPr>
      <w:r>
        <w:rPr>
          <w:rStyle w:val="FootnoteReference"/>
        </w:rPr>
        <w:footnoteRef/>
      </w:r>
      <w:r w:rsidRPr="001D391F">
        <w:rPr>
          <w:lang w:val="fr-FR"/>
        </w:rPr>
        <w:t xml:space="preserve"> </w:t>
      </w:r>
      <w:r w:rsidRPr="009F0719">
        <w:rPr>
          <w:rFonts w:asciiTheme="majorHAnsi" w:hAnsiTheme="majorHAnsi"/>
          <w:sz w:val="16"/>
          <w:szCs w:val="16"/>
          <w:lang w:val="fr-FR"/>
        </w:rPr>
        <w:t>(Centre d’Etudes et de Recherche pour le Développement/Centre Africain pour la Formation et le Développment/Coordination Nationale des Organisations de la Société Civile)</w:t>
      </w:r>
    </w:p>
  </w:footnote>
  <w:footnote w:id="5">
    <w:p w:rsidR="00597DBA" w:rsidRPr="00BF50E7" w:rsidRDefault="00597DBA" w:rsidP="00A42184">
      <w:pPr>
        <w:pStyle w:val="FootnoteText"/>
        <w:rPr>
          <w:rFonts w:ascii="Arial" w:hAnsi="Arial" w:cs="Arial"/>
          <w:sz w:val="20"/>
        </w:rPr>
      </w:pPr>
      <w:r w:rsidRPr="00BF50E7">
        <w:rPr>
          <w:rStyle w:val="FootnoteReference"/>
          <w:rFonts w:cs="Arial"/>
          <w:sz w:val="20"/>
        </w:rPr>
        <w:footnoteRef/>
      </w:r>
      <w:r w:rsidRPr="00BF50E7">
        <w:rPr>
          <w:rFonts w:ascii="Arial" w:hAnsi="Arial" w:cs="Arial"/>
          <w:sz w:val="20"/>
        </w:rPr>
        <w:t xml:space="preserve"> </w:t>
      </w:r>
      <w:r w:rsidRPr="00BF50E7">
        <w:rPr>
          <w:rStyle w:val="Emphasis"/>
          <w:rFonts w:ascii="Arial" w:hAnsi="Arial" w:cs="Arial"/>
          <w:i w:val="0"/>
          <w:sz w:val="20"/>
        </w:rPr>
        <w:t>For GEF projects, the agreement with any NGO pre-selected to be the main contractor should include the rationale for having pre-selected that NGO.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BA" w:rsidRPr="00453D4C" w:rsidRDefault="00597DBA"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BA" w:rsidRDefault="00597DBA">
    <w:pPr>
      <w:pStyle w:val="Header"/>
      <w:rPr>
        <w:b/>
        <w:szCs w:val="22"/>
      </w:rPr>
    </w:pPr>
  </w:p>
  <w:p w:rsidR="00597DBA" w:rsidRPr="00DB520F" w:rsidRDefault="00597DBA">
    <w:pPr>
      <w:pStyle w:val="Header"/>
      <w:rPr>
        <w:b/>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4EBF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6645762"/>
    <w:multiLevelType w:val="hybridMultilevel"/>
    <w:tmpl w:val="3C62EEAE"/>
    <w:lvl w:ilvl="0" w:tplc="4CCED668">
      <w:start w:val="1"/>
      <w:numFmt w:val="bullet"/>
      <w:lvlText w:val=""/>
      <w:lvlJc w:val="left"/>
      <w:pPr>
        <w:tabs>
          <w:tab w:val="num" w:pos="360"/>
        </w:tabs>
        <w:ind w:left="360" w:hanging="360"/>
      </w:pPr>
      <w:rPr>
        <w:rFonts w:ascii="Wingdings" w:hAnsi="Wingding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8D338B2"/>
    <w:multiLevelType w:val="hybridMultilevel"/>
    <w:tmpl w:val="F38616B2"/>
    <w:lvl w:ilvl="0" w:tplc="31F60F28">
      <w:start w:val="2"/>
      <w:numFmt w:val="bullet"/>
      <w:lvlText w:val="-"/>
      <w:lvlJc w:val="left"/>
      <w:pPr>
        <w:ind w:left="1080" w:hanging="360"/>
      </w:pPr>
      <w:rPr>
        <w:rFonts w:ascii="Arial" w:eastAsia="Times New Roman" w:hAnsi="Aria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DE09D9"/>
    <w:multiLevelType w:val="multilevel"/>
    <w:tmpl w:val="F72C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2619AB"/>
    <w:multiLevelType w:val="hybridMultilevel"/>
    <w:tmpl w:val="76ECA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3C331A"/>
    <w:multiLevelType w:val="multilevel"/>
    <w:tmpl w:val="2FBA437C"/>
    <w:lvl w:ilvl="0">
      <w:start w:val="2"/>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DF1E46"/>
    <w:multiLevelType w:val="hybridMultilevel"/>
    <w:tmpl w:val="210AD622"/>
    <w:lvl w:ilvl="0" w:tplc="FF6EC182">
      <w:start w:val="3"/>
      <w:numFmt w:val="upperRoman"/>
      <w:lvlText w:val="%1."/>
      <w:lvlJc w:val="left"/>
      <w:pPr>
        <w:ind w:left="1080" w:hanging="72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921E65"/>
    <w:multiLevelType w:val="multilevel"/>
    <w:tmpl w:val="8F86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1B1786"/>
    <w:multiLevelType w:val="hybridMultilevel"/>
    <w:tmpl w:val="3DA661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D7300D"/>
    <w:multiLevelType w:val="hybridMultilevel"/>
    <w:tmpl w:val="0EC0206C"/>
    <w:lvl w:ilvl="0" w:tplc="D9E4796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F36C14"/>
    <w:multiLevelType w:val="multilevel"/>
    <w:tmpl w:val="34C0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BC00CF"/>
    <w:multiLevelType w:val="multilevel"/>
    <w:tmpl w:val="2F08AB1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D513188"/>
    <w:multiLevelType w:val="hybridMultilevel"/>
    <w:tmpl w:val="C08C39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DB47CDF"/>
    <w:multiLevelType w:val="hybridMultilevel"/>
    <w:tmpl w:val="0E9007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524D57"/>
    <w:multiLevelType w:val="hybridMultilevel"/>
    <w:tmpl w:val="F220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F41A14"/>
    <w:multiLevelType w:val="hybridMultilevel"/>
    <w:tmpl w:val="5C44F1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D383DE7"/>
    <w:multiLevelType w:val="multilevel"/>
    <w:tmpl w:val="34B2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4E1771"/>
    <w:multiLevelType w:val="hybridMultilevel"/>
    <w:tmpl w:val="A95E24B2"/>
    <w:lvl w:ilvl="0" w:tplc="97A410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7E22DF"/>
    <w:multiLevelType w:val="multilevel"/>
    <w:tmpl w:val="07CA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520409"/>
    <w:multiLevelType w:val="multilevel"/>
    <w:tmpl w:val="F012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0054A6"/>
    <w:multiLevelType w:val="hybridMultilevel"/>
    <w:tmpl w:val="5CB65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B52A6B"/>
    <w:multiLevelType w:val="hybridMultilevel"/>
    <w:tmpl w:val="FAAE84B0"/>
    <w:lvl w:ilvl="0" w:tplc="D712676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8F6300"/>
    <w:multiLevelType w:val="hybridMultilevel"/>
    <w:tmpl w:val="88CA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5E69F9"/>
    <w:multiLevelType w:val="hybridMultilevel"/>
    <w:tmpl w:val="76005F98"/>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2F7DC7"/>
    <w:multiLevelType w:val="multilevel"/>
    <w:tmpl w:val="1224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46672F"/>
    <w:multiLevelType w:val="multilevel"/>
    <w:tmpl w:val="8556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5A4E99"/>
    <w:multiLevelType w:val="hybridMultilevel"/>
    <w:tmpl w:val="1D7ED89C"/>
    <w:lvl w:ilvl="0" w:tplc="C28E39BE">
      <w:start w:val="1"/>
      <w:numFmt w:val="bullet"/>
      <w:lvlText w:val=""/>
      <w:lvlJc w:val="left"/>
      <w:pPr>
        <w:tabs>
          <w:tab w:val="num" w:pos="360"/>
        </w:tabs>
        <w:ind w:left="360" w:hanging="360"/>
      </w:pPr>
      <w:rPr>
        <w:rFonts w:ascii="Wingdings" w:hAnsi="Wingding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5B7567D8"/>
    <w:multiLevelType w:val="hybridMultilevel"/>
    <w:tmpl w:val="1D10509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D5E2F1D"/>
    <w:multiLevelType w:val="multilevel"/>
    <w:tmpl w:val="746E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EAC7C01"/>
    <w:multiLevelType w:val="hybridMultilevel"/>
    <w:tmpl w:val="20D2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42196D"/>
    <w:multiLevelType w:val="hybridMultilevel"/>
    <w:tmpl w:val="832C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2F15BC0"/>
    <w:multiLevelType w:val="hybridMultilevel"/>
    <w:tmpl w:val="3538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584D72"/>
    <w:multiLevelType w:val="hybridMultilevel"/>
    <w:tmpl w:val="A0C8C0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DA1501"/>
    <w:multiLevelType w:val="multilevel"/>
    <w:tmpl w:val="E020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4F2ED5"/>
    <w:multiLevelType w:val="hybridMultilevel"/>
    <w:tmpl w:val="B47C8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9917D66"/>
    <w:multiLevelType w:val="hybridMultilevel"/>
    <w:tmpl w:val="EBE093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9"/>
    <w:lvlOverride w:ilvl="0">
      <w:startOverride w:val="1"/>
    </w:lvlOverride>
  </w:num>
  <w:num w:numId="4">
    <w:abstractNumId w:val="15"/>
  </w:num>
  <w:num w:numId="5">
    <w:abstractNumId w:val="36"/>
  </w:num>
  <w:num w:numId="6">
    <w:abstractNumId w:val="2"/>
  </w:num>
  <w:num w:numId="7">
    <w:abstractNumId w:val="8"/>
  </w:num>
  <w:num w:numId="8">
    <w:abstractNumId w:val="24"/>
  </w:num>
  <w:num w:numId="9">
    <w:abstractNumId w:val="6"/>
  </w:num>
  <w:num w:numId="10">
    <w:abstractNumId w:val="17"/>
  </w:num>
  <w:num w:numId="11">
    <w:abstractNumId w:val="35"/>
  </w:num>
  <w:num w:numId="12">
    <w:abstractNumId w:val="21"/>
  </w:num>
  <w:num w:numId="13">
    <w:abstractNumId w:val="7"/>
  </w:num>
  <w:num w:numId="14">
    <w:abstractNumId w:val="4"/>
  </w:num>
  <w:num w:numId="15">
    <w:abstractNumId w:val="3"/>
  </w:num>
  <w:num w:numId="16">
    <w:abstractNumId w:val="30"/>
  </w:num>
  <w:num w:numId="17">
    <w:abstractNumId w:val="19"/>
  </w:num>
  <w:num w:numId="18">
    <w:abstractNumId w:val="34"/>
  </w:num>
  <w:num w:numId="19">
    <w:abstractNumId w:val="26"/>
  </w:num>
  <w:num w:numId="20">
    <w:abstractNumId w:val="31"/>
  </w:num>
  <w:num w:numId="21">
    <w:abstractNumId w:val="18"/>
  </w:num>
  <w:num w:numId="22">
    <w:abstractNumId w:val="10"/>
  </w:num>
  <w:num w:numId="23">
    <w:abstractNumId w:val="13"/>
  </w:num>
  <w:num w:numId="24">
    <w:abstractNumId w:val="0"/>
  </w:num>
  <w:num w:numId="25">
    <w:abstractNumId w:val="22"/>
  </w:num>
  <w:num w:numId="26">
    <w:abstractNumId w:val="38"/>
  </w:num>
  <w:num w:numId="27">
    <w:abstractNumId w:val="27"/>
  </w:num>
  <w:num w:numId="28">
    <w:abstractNumId w:val="25"/>
  </w:num>
  <w:num w:numId="29">
    <w:abstractNumId w:val="39"/>
  </w:num>
  <w:num w:numId="30">
    <w:abstractNumId w:val="28"/>
  </w:num>
  <w:num w:numId="31">
    <w:abstractNumId w:val="5"/>
  </w:num>
  <w:num w:numId="32">
    <w:abstractNumId w:val="23"/>
  </w:num>
  <w:num w:numId="33">
    <w:abstractNumId w:val="14"/>
  </w:num>
  <w:num w:numId="34">
    <w:abstractNumId w:val="32"/>
  </w:num>
  <w:num w:numId="35">
    <w:abstractNumId w:val="11"/>
  </w:num>
  <w:num w:numId="36">
    <w:abstractNumId w:val="29"/>
  </w:num>
  <w:num w:numId="37">
    <w:abstractNumId w:val="20"/>
  </w:num>
  <w:num w:numId="38">
    <w:abstractNumId w:val="37"/>
  </w:num>
  <w:num w:numId="39">
    <w:abstractNumId w:val="40"/>
  </w:num>
  <w:num w:numId="40">
    <w:abstractNumId w:val="16"/>
  </w:num>
  <w:num w:numId="41">
    <w:abstractNumId w:val="12"/>
  </w:num>
  <w:num w:numId="42">
    <w:abstractNumId w:val="41"/>
  </w:num>
  <w:num w:numId="4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F7"/>
    <w:rsid w:val="000057AA"/>
    <w:rsid w:val="000212B6"/>
    <w:rsid w:val="00022DE9"/>
    <w:rsid w:val="000277FB"/>
    <w:rsid w:val="00031E16"/>
    <w:rsid w:val="0003339B"/>
    <w:rsid w:val="00035FC0"/>
    <w:rsid w:val="00044654"/>
    <w:rsid w:val="00044655"/>
    <w:rsid w:val="00055972"/>
    <w:rsid w:val="000605C7"/>
    <w:rsid w:val="000615B0"/>
    <w:rsid w:val="00062E78"/>
    <w:rsid w:val="000660B4"/>
    <w:rsid w:val="000677D7"/>
    <w:rsid w:val="0007236A"/>
    <w:rsid w:val="000731B3"/>
    <w:rsid w:val="000734EF"/>
    <w:rsid w:val="000748FE"/>
    <w:rsid w:val="0008309A"/>
    <w:rsid w:val="000946E7"/>
    <w:rsid w:val="000A0830"/>
    <w:rsid w:val="000A0937"/>
    <w:rsid w:val="000A60FE"/>
    <w:rsid w:val="000B041B"/>
    <w:rsid w:val="000B3A46"/>
    <w:rsid w:val="000B6775"/>
    <w:rsid w:val="000C4DDD"/>
    <w:rsid w:val="000D3C5F"/>
    <w:rsid w:val="000E20DA"/>
    <w:rsid w:val="000E506E"/>
    <w:rsid w:val="000F4B59"/>
    <w:rsid w:val="001012C7"/>
    <w:rsid w:val="00101A6A"/>
    <w:rsid w:val="001068A8"/>
    <w:rsid w:val="00115EED"/>
    <w:rsid w:val="00117CDA"/>
    <w:rsid w:val="00125F3F"/>
    <w:rsid w:val="001411C6"/>
    <w:rsid w:val="00143F97"/>
    <w:rsid w:val="00146350"/>
    <w:rsid w:val="00146DAE"/>
    <w:rsid w:val="00167101"/>
    <w:rsid w:val="00181769"/>
    <w:rsid w:val="00184AA4"/>
    <w:rsid w:val="001867C6"/>
    <w:rsid w:val="00190295"/>
    <w:rsid w:val="00190860"/>
    <w:rsid w:val="00192618"/>
    <w:rsid w:val="00193EDA"/>
    <w:rsid w:val="00194BA9"/>
    <w:rsid w:val="001A1150"/>
    <w:rsid w:val="001B14E4"/>
    <w:rsid w:val="001B28D3"/>
    <w:rsid w:val="001B30A4"/>
    <w:rsid w:val="001C5460"/>
    <w:rsid w:val="001D0B24"/>
    <w:rsid w:val="001D0F8F"/>
    <w:rsid w:val="001D1B2A"/>
    <w:rsid w:val="001D20AF"/>
    <w:rsid w:val="001D6E11"/>
    <w:rsid w:val="001F4B06"/>
    <w:rsid w:val="001F51F2"/>
    <w:rsid w:val="002029ED"/>
    <w:rsid w:val="00204E38"/>
    <w:rsid w:val="002078C3"/>
    <w:rsid w:val="00216441"/>
    <w:rsid w:val="00221CCB"/>
    <w:rsid w:val="00221D1F"/>
    <w:rsid w:val="002250C4"/>
    <w:rsid w:val="00226D1B"/>
    <w:rsid w:val="002317AF"/>
    <w:rsid w:val="00233370"/>
    <w:rsid w:val="00235F3D"/>
    <w:rsid w:val="00243491"/>
    <w:rsid w:val="00246539"/>
    <w:rsid w:val="00247233"/>
    <w:rsid w:val="00254F75"/>
    <w:rsid w:val="002671F3"/>
    <w:rsid w:val="00274AD6"/>
    <w:rsid w:val="00284777"/>
    <w:rsid w:val="00287241"/>
    <w:rsid w:val="002906AA"/>
    <w:rsid w:val="002A040C"/>
    <w:rsid w:val="002A5C87"/>
    <w:rsid w:val="002A6344"/>
    <w:rsid w:val="002A7441"/>
    <w:rsid w:val="002C133E"/>
    <w:rsid w:val="002C71BD"/>
    <w:rsid w:val="002D03AE"/>
    <w:rsid w:val="002D17F8"/>
    <w:rsid w:val="002D49DD"/>
    <w:rsid w:val="002D5CB7"/>
    <w:rsid w:val="002D7ADF"/>
    <w:rsid w:val="002E0CE8"/>
    <w:rsid w:val="002E1E68"/>
    <w:rsid w:val="002F5D39"/>
    <w:rsid w:val="00300C8D"/>
    <w:rsid w:val="00302288"/>
    <w:rsid w:val="003027DB"/>
    <w:rsid w:val="0030798F"/>
    <w:rsid w:val="00314B45"/>
    <w:rsid w:val="00315ADA"/>
    <w:rsid w:val="00320666"/>
    <w:rsid w:val="00320D02"/>
    <w:rsid w:val="00321457"/>
    <w:rsid w:val="00323613"/>
    <w:rsid w:val="003315F6"/>
    <w:rsid w:val="00332D35"/>
    <w:rsid w:val="00335154"/>
    <w:rsid w:val="00340E23"/>
    <w:rsid w:val="0034663D"/>
    <w:rsid w:val="003504BD"/>
    <w:rsid w:val="00362D0B"/>
    <w:rsid w:val="003634A7"/>
    <w:rsid w:val="00366005"/>
    <w:rsid w:val="00366703"/>
    <w:rsid w:val="0037132E"/>
    <w:rsid w:val="003714D3"/>
    <w:rsid w:val="0037405C"/>
    <w:rsid w:val="003747AD"/>
    <w:rsid w:val="003758BF"/>
    <w:rsid w:val="003768E8"/>
    <w:rsid w:val="00381A2C"/>
    <w:rsid w:val="003825CA"/>
    <w:rsid w:val="00386971"/>
    <w:rsid w:val="003871E1"/>
    <w:rsid w:val="003926AC"/>
    <w:rsid w:val="00392E99"/>
    <w:rsid w:val="00394C21"/>
    <w:rsid w:val="003958E7"/>
    <w:rsid w:val="00396601"/>
    <w:rsid w:val="00396642"/>
    <w:rsid w:val="00396EB2"/>
    <w:rsid w:val="003A1548"/>
    <w:rsid w:val="003B1B45"/>
    <w:rsid w:val="003B1F08"/>
    <w:rsid w:val="003B2278"/>
    <w:rsid w:val="003C319D"/>
    <w:rsid w:val="003C451A"/>
    <w:rsid w:val="003D0B14"/>
    <w:rsid w:val="003D2979"/>
    <w:rsid w:val="003D2E25"/>
    <w:rsid w:val="003E6852"/>
    <w:rsid w:val="003F2425"/>
    <w:rsid w:val="003F2BA5"/>
    <w:rsid w:val="003F77BC"/>
    <w:rsid w:val="00405D47"/>
    <w:rsid w:val="00406D94"/>
    <w:rsid w:val="0041743E"/>
    <w:rsid w:val="00424483"/>
    <w:rsid w:val="0043121A"/>
    <w:rsid w:val="00431991"/>
    <w:rsid w:val="0043514A"/>
    <w:rsid w:val="00437D0C"/>
    <w:rsid w:val="00440745"/>
    <w:rsid w:val="00445633"/>
    <w:rsid w:val="004501B9"/>
    <w:rsid w:val="00453D4C"/>
    <w:rsid w:val="00481567"/>
    <w:rsid w:val="00487BBE"/>
    <w:rsid w:val="00487F38"/>
    <w:rsid w:val="00492A23"/>
    <w:rsid w:val="00493B6C"/>
    <w:rsid w:val="0049415E"/>
    <w:rsid w:val="00497F07"/>
    <w:rsid w:val="004C427B"/>
    <w:rsid w:val="004C4B75"/>
    <w:rsid w:val="004D16E4"/>
    <w:rsid w:val="004D31E7"/>
    <w:rsid w:val="004F2706"/>
    <w:rsid w:val="004F28ED"/>
    <w:rsid w:val="004F2A0D"/>
    <w:rsid w:val="00504337"/>
    <w:rsid w:val="005106F3"/>
    <w:rsid w:val="00521FA0"/>
    <w:rsid w:val="00525831"/>
    <w:rsid w:val="005279BA"/>
    <w:rsid w:val="00533E1C"/>
    <w:rsid w:val="00534F6D"/>
    <w:rsid w:val="0053649B"/>
    <w:rsid w:val="0053658C"/>
    <w:rsid w:val="00541258"/>
    <w:rsid w:val="005458BE"/>
    <w:rsid w:val="00550B51"/>
    <w:rsid w:val="00565259"/>
    <w:rsid w:val="00571145"/>
    <w:rsid w:val="005722AF"/>
    <w:rsid w:val="00573FB1"/>
    <w:rsid w:val="00583C63"/>
    <w:rsid w:val="005859CD"/>
    <w:rsid w:val="00586716"/>
    <w:rsid w:val="00590EC3"/>
    <w:rsid w:val="00597DBA"/>
    <w:rsid w:val="005A5B26"/>
    <w:rsid w:val="005A7714"/>
    <w:rsid w:val="005C44F6"/>
    <w:rsid w:val="005C72CA"/>
    <w:rsid w:val="005D5C7E"/>
    <w:rsid w:val="005D77E2"/>
    <w:rsid w:val="005E0713"/>
    <w:rsid w:val="005E6583"/>
    <w:rsid w:val="005F03FF"/>
    <w:rsid w:val="005F2313"/>
    <w:rsid w:val="005F41A2"/>
    <w:rsid w:val="00603A45"/>
    <w:rsid w:val="006043EE"/>
    <w:rsid w:val="00614AD0"/>
    <w:rsid w:val="00615FEA"/>
    <w:rsid w:val="00616B5A"/>
    <w:rsid w:val="006218BD"/>
    <w:rsid w:val="006254EA"/>
    <w:rsid w:val="00626B6E"/>
    <w:rsid w:val="00630179"/>
    <w:rsid w:val="00634C6E"/>
    <w:rsid w:val="006423ED"/>
    <w:rsid w:val="006428D0"/>
    <w:rsid w:val="00643F5E"/>
    <w:rsid w:val="006615C8"/>
    <w:rsid w:val="00665FAC"/>
    <w:rsid w:val="006703D0"/>
    <w:rsid w:val="00681937"/>
    <w:rsid w:val="00690E22"/>
    <w:rsid w:val="00697A11"/>
    <w:rsid w:val="006A05E3"/>
    <w:rsid w:val="006B00DB"/>
    <w:rsid w:val="006B79A9"/>
    <w:rsid w:val="006C3698"/>
    <w:rsid w:val="006C4CB4"/>
    <w:rsid w:val="006C5EAE"/>
    <w:rsid w:val="006C65DF"/>
    <w:rsid w:val="006D2C73"/>
    <w:rsid w:val="006E3197"/>
    <w:rsid w:val="006F2142"/>
    <w:rsid w:val="006F47AD"/>
    <w:rsid w:val="007008FA"/>
    <w:rsid w:val="00700D7C"/>
    <w:rsid w:val="007040BB"/>
    <w:rsid w:val="007107BD"/>
    <w:rsid w:val="007144CC"/>
    <w:rsid w:val="00715EDA"/>
    <w:rsid w:val="007229D6"/>
    <w:rsid w:val="007252DD"/>
    <w:rsid w:val="007368E5"/>
    <w:rsid w:val="00741017"/>
    <w:rsid w:val="007473E3"/>
    <w:rsid w:val="0075032A"/>
    <w:rsid w:val="007520BE"/>
    <w:rsid w:val="00753CC9"/>
    <w:rsid w:val="00760537"/>
    <w:rsid w:val="00760587"/>
    <w:rsid w:val="007622B3"/>
    <w:rsid w:val="007641FB"/>
    <w:rsid w:val="007653C9"/>
    <w:rsid w:val="00766350"/>
    <w:rsid w:val="00770DC8"/>
    <w:rsid w:val="0077331E"/>
    <w:rsid w:val="007742E2"/>
    <w:rsid w:val="00774B54"/>
    <w:rsid w:val="007825B4"/>
    <w:rsid w:val="00784262"/>
    <w:rsid w:val="00786926"/>
    <w:rsid w:val="007877D6"/>
    <w:rsid w:val="007878A9"/>
    <w:rsid w:val="0079189B"/>
    <w:rsid w:val="00793059"/>
    <w:rsid w:val="007938D0"/>
    <w:rsid w:val="007A0CCB"/>
    <w:rsid w:val="007A1261"/>
    <w:rsid w:val="007A2368"/>
    <w:rsid w:val="007B1D5A"/>
    <w:rsid w:val="007C0C9A"/>
    <w:rsid w:val="007D792E"/>
    <w:rsid w:val="007E104C"/>
    <w:rsid w:val="007E52DE"/>
    <w:rsid w:val="007F0E71"/>
    <w:rsid w:val="007F27D0"/>
    <w:rsid w:val="007F5C56"/>
    <w:rsid w:val="00804324"/>
    <w:rsid w:val="00804A11"/>
    <w:rsid w:val="00821E53"/>
    <w:rsid w:val="008224ED"/>
    <w:rsid w:val="00826EA0"/>
    <w:rsid w:val="0082707E"/>
    <w:rsid w:val="00836D79"/>
    <w:rsid w:val="0084259D"/>
    <w:rsid w:val="008443F5"/>
    <w:rsid w:val="00850705"/>
    <w:rsid w:val="00852905"/>
    <w:rsid w:val="00856A2C"/>
    <w:rsid w:val="0086371F"/>
    <w:rsid w:val="008638E4"/>
    <w:rsid w:val="00864ADF"/>
    <w:rsid w:val="008745CE"/>
    <w:rsid w:val="00883936"/>
    <w:rsid w:val="00885518"/>
    <w:rsid w:val="00886C14"/>
    <w:rsid w:val="008871B1"/>
    <w:rsid w:val="00891EB5"/>
    <w:rsid w:val="00894D47"/>
    <w:rsid w:val="0089531E"/>
    <w:rsid w:val="00896CC4"/>
    <w:rsid w:val="008A75EC"/>
    <w:rsid w:val="008B5186"/>
    <w:rsid w:val="008B681D"/>
    <w:rsid w:val="008C2EDC"/>
    <w:rsid w:val="008C5D3B"/>
    <w:rsid w:val="008C6272"/>
    <w:rsid w:val="008D1E0B"/>
    <w:rsid w:val="008D486A"/>
    <w:rsid w:val="008D552A"/>
    <w:rsid w:val="008E7428"/>
    <w:rsid w:val="008F1069"/>
    <w:rsid w:val="00900031"/>
    <w:rsid w:val="00904D59"/>
    <w:rsid w:val="00905FEF"/>
    <w:rsid w:val="00912142"/>
    <w:rsid w:val="009174EC"/>
    <w:rsid w:val="009179D0"/>
    <w:rsid w:val="009278F8"/>
    <w:rsid w:val="0094068D"/>
    <w:rsid w:val="0096175A"/>
    <w:rsid w:val="00963212"/>
    <w:rsid w:val="009775E4"/>
    <w:rsid w:val="00981A09"/>
    <w:rsid w:val="0098604D"/>
    <w:rsid w:val="009914EE"/>
    <w:rsid w:val="00991FF7"/>
    <w:rsid w:val="009A1B61"/>
    <w:rsid w:val="009A38BA"/>
    <w:rsid w:val="009B480A"/>
    <w:rsid w:val="009C517C"/>
    <w:rsid w:val="009D1644"/>
    <w:rsid w:val="009D16BC"/>
    <w:rsid w:val="009D40D0"/>
    <w:rsid w:val="009D4C0D"/>
    <w:rsid w:val="009E0792"/>
    <w:rsid w:val="009E3FB3"/>
    <w:rsid w:val="009F0556"/>
    <w:rsid w:val="009F0719"/>
    <w:rsid w:val="00A04EB0"/>
    <w:rsid w:val="00A075E2"/>
    <w:rsid w:val="00A161A9"/>
    <w:rsid w:val="00A16708"/>
    <w:rsid w:val="00A224CB"/>
    <w:rsid w:val="00A378C4"/>
    <w:rsid w:val="00A40DE0"/>
    <w:rsid w:val="00A42184"/>
    <w:rsid w:val="00A433F8"/>
    <w:rsid w:val="00A44A7B"/>
    <w:rsid w:val="00A44EC7"/>
    <w:rsid w:val="00A61DC1"/>
    <w:rsid w:val="00A6266E"/>
    <w:rsid w:val="00A64F0F"/>
    <w:rsid w:val="00A67E7A"/>
    <w:rsid w:val="00A7443B"/>
    <w:rsid w:val="00A74FF7"/>
    <w:rsid w:val="00A77732"/>
    <w:rsid w:val="00A93BAF"/>
    <w:rsid w:val="00A940E2"/>
    <w:rsid w:val="00A9520E"/>
    <w:rsid w:val="00AA5363"/>
    <w:rsid w:val="00AA7CE3"/>
    <w:rsid w:val="00AB5BEA"/>
    <w:rsid w:val="00AB71BB"/>
    <w:rsid w:val="00AC5549"/>
    <w:rsid w:val="00AD461B"/>
    <w:rsid w:val="00AD658B"/>
    <w:rsid w:val="00AD7D90"/>
    <w:rsid w:val="00AE5A78"/>
    <w:rsid w:val="00B00158"/>
    <w:rsid w:val="00B04FE3"/>
    <w:rsid w:val="00B13319"/>
    <w:rsid w:val="00B14CB8"/>
    <w:rsid w:val="00B165E7"/>
    <w:rsid w:val="00B16FEA"/>
    <w:rsid w:val="00B1755C"/>
    <w:rsid w:val="00B24857"/>
    <w:rsid w:val="00B258EA"/>
    <w:rsid w:val="00B27C70"/>
    <w:rsid w:val="00B355E2"/>
    <w:rsid w:val="00B3728F"/>
    <w:rsid w:val="00B409FD"/>
    <w:rsid w:val="00B45654"/>
    <w:rsid w:val="00B55367"/>
    <w:rsid w:val="00B5644C"/>
    <w:rsid w:val="00B65F09"/>
    <w:rsid w:val="00B709B8"/>
    <w:rsid w:val="00B718A2"/>
    <w:rsid w:val="00B74761"/>
    <w:rsid w:val="00B8263D"/>
    <w:rsid w:val="00B86097"/>
    <w:rsid w:val="00B87374"/>
    <w:rsid w:val="00B9450B"/>
    <w:rsid w:val="00BA4F07"/>
    <w:rsid w:val="00BA54AD"/>
    <w:rsid w:val="00BB1A44"/>
    <w:rsid w:val="00BB29DC"/>
    <w:rsid w:val="00BB3960"/>
    <w:rsid w:val="00BB4C36"/>
    <w:rsid w:val="00BB5037"/>
    <w:rsid w:val="00BC60FA"/>
    <w:rsid w:val="00BC6AA3"/>
    <w:rsid w:val="00BD6BA6"/>
    <w:rsid w:val="00BF50E7"/>
    <w:rsid w:val="00C06C96"/>
    <w:rsid w:val="00C15062"/>
    <w:rsid w:val="00C25224"/>
    <w:rsid w:val="00C2771C"/>
    <w:rsid w:val="00C34876"/>
    <w:rsid w:val="00C47161"/>
    <w:rsid w:val="00C52E9E"/>
    <w:rsid w:val="00C53A4D"/>
    <w:rsid w:val="00C549DF"/>
    <w:rsid w:val="00C54E60"/>
    <w:rsid w:val="00C56C15"/>
    <w:rsid w:val="00C673C6"/>
    <w:rsid w:val="00C705D3"/>
    <w:rsid w:val="00C74210"/>
    <w:rsid w:val="00C830F6"/>
    <w:rsid w:val="00C83593"/>
    <w:rsid w:val="00C83DC1"/>
    <w:rsid w:val="00C86AE1"/>
    <w:rsid w:val="00C95281"/>
    <w:rsid w:val="00C96997"/>
    <w:rsid w:val="00CA1E03"/>
    <w:rsid w:val="00CB0596"/>
    <w:rsid w:val="00CB5B30"/>
    <w:rsid w:val="00CB63A1"/>
    <w:rsid w:val="00CB7028"/>
    <w:rsid w:val="00CD2C29"/>
    <w:rsid w:val="00CE3319"/>
    <w:rsid w:val="00CF2E7D"/>
    <w:rsid w:val="00CF5E19"/>
    <w:rsid w:val="00D0125C"/>
    <w:rsid w:val="00D0759F"/>
    <w:rsid w:val="00D11558"/>
    <w:rsid w:val="00D134AB"/>
    <w:rsid w:val="00D14770"/>
    <w:rsid w:val="00D2605B"/>
    <w:rsid w:val="00D260B0"/>
    <w:rsid w:val="00D34ED9"/>
    <w:rsid w:val="00D35AF5"/>
    <w:rsid w:val="00D42138"/>
    <w:rsid w:val="00D44583"/>
    <w:rsid w:val="00D80EFE"/>
    <w:rsid w:val="00D81FEB"/>
    <w:rsid w:val="00D844FE"/>
    <w:rsid w:val="00D938C9"/>
    <w:rsid w:val="00D94B33"/>
    <w:rsid w:val="00DA5D4E"/>
    <w:rsid w:val="00DA7229"/>
    <w:rsid w:val="00DA77D3"/>
    <w:rsid w:val="00DB520F"/>
    <w:rsid w:val="00DB5ABB"/>
    <w:rsid w:val="00DB7749"/>
    <w:rsid w:val="00DB7B29"/>
    <w:rsid w:val="00DB7F61"/>
    <w:rsid w:val="00DC6429"/>
    <w:rsid w:val="00DD077E"/>
    <w:rsid w:val="00DD2826"/>
    <w:rsid w:val="00DD664C"/>
    <w:rsid w:val="00DD7674"/>
    <w:rsid w:val="00DE355F"/>
    <w:rsid w:val="00DE399D"/>
    <w:rsid w:val="00DE3B45"/>
    <w:rsid w:val="00E031F6"/>
    <w:rsid w:val="00E0643C"/>
    <w:rsid w:val="00E065AA"/>
    <w:rsid w:val="00E102E8"/>
    <w:rsid w:val="00E15D79"/>
    <w:rsid w:val="00E15E07"/>
    <w:rsid w:val="00E17661"/>
    <w:rsid w:val="00E17698"/>
    <w:rsid w:val="00E20989"/>
    <w:rsid w:val="00E2384F"/>
    <w:rsid w:val="00E24367"/>
    <w:rsid w:val="00E259E4"/>
    <w:rsid w:val="00E33DCE"/>
    <w:rsid w:val="00E3548C"/>
    <w:rsid w:val="00E36775"/>
    <w:rsid w:val="00E51999"/>
    <w:rsid w:val="00E51E2D"/>
    <w:rsid w:val="00E61C42"/>
    <w:rsid w:val="00E64D40"/>
    <w:rsid w:val="00E663CF"/>
    <w:rsid w:val="00E71356"/>
    <w:rsid w:val="00E7797F"/>
    <w:rsid w:val="00E80B36"/>
    <w:rsid w:val="00E96808"/>
    <w:rsid w:val="00EA3D57"/>
    <w:rsid w:val="00EA44DA"/>
    <w:rsid w:val="00EA451B"/>
    <w:rsid w:val="00EB37A2"/>
    <w:rsid w:val="00EC1C22"/>
    <w:rsid w:val="00ED3719"/>
    <w:rsid w:val="00ED7742"/>
    <w:rsid w:val="00EE3FDC"/>
    <w:rsid w:val="00EE498F"/>
    <w:rsid w:val="00EF6275"/>
    <w:rsid w:val="00EF630B"/>
    <w:rsid w:val="00F00CA2"/>
    <w:rsid w:val="00F02239"/>
    <w:rsid w:val="00F115C6"/>
    <w:rsid w:val="00F14D21"/>
    <w:rsid w:val="00F20C4C"/>
    <w:rsid w:val="00F220D8"/>
    <w:rsid w:val="00F24545"/>
    <w:rsid w:val="00F30150"/>
    <w:rsid w:val="00F358EA"/>
    <w:rsid w:val="00F37930"/>
    <w:rsid w:val="00F6639B"/>
    <w:rsid w:val="00F701F9"/>
    <w:rsid w:val="00F77E8B"/>
    <w:rsid w:val="00F818DC"/>
    <w:rsid w:val="00F97642"/>
    <w:rsid w:val="00FA72C4"/>
    <w:rsid w:val="00FC2C90"/>
    <w:rsid w:val="00FD0493"/>
    <w:rsid w:val="00FD6216"/>
    <w:rsid w:val="00FE69D4"/>
    <w:rsid w:val="00FF542B"/>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BE"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qFormat="1"/>
    <w:lsdException w:name="annotation text" w:uiPriority="99"/>
    <w:lsdException w:name="footer"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9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7E"/>
    <w:pPr>
      <w:spacing w:after="60"/>
      <w:jc w:val="both"/>
    </w:pPr>
    <w:rPr>
      <w:rFonts w:ascii="Arial" w:hAnsi="Arial"/>
      <w:sz w:val="22"/>
      <w:szCs w:val="24"/>
      <w:lang w:val="en-GB"/>
    </w:rPr>
  </w:style>
  <w:style w:type="paragraph" w:styleId="Heading1">
    <w:name w:val="heading 1"/>
    <w:basedOn w:val="Normal"/>
    <w:next w:val="Normal"/>
    <w:link w:val="Heading1Char"/>
    <w:qFormat/>
    <w:rsid w:val="008F1069"/>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aliases w:val="fn,single space,Fußnotentext arial,FOOTNOTES,Footnote Text Char Char,Footnote text,ADB,ADB Char,single space Char Char,pod carou,Текст сноски-FN,Table_Footnote_last,Текст сноски Знак Зн,footnote,text,ft,footnote text"/>
    <w:basedOn w:val="Normal"/>
    <w:link w:val="FootnoteTextChar"/>
    <w:uiPriority w:val="99"/>
    <w:qFormat/>
    <w:pPr>
      <w:widowControl w:val="0"/>
    </w:pPr>
    <w:rPr>
      <w:rFonts w:ascii="Courier" w:hAnsi="Courier"/>
      <w:szCs w:val="20"/>
      <w:lang w:val="en-US"/>
    </w:rPr>
  </w:style>
  <w:style w:type="paragraph" w:styleId="BodyText3">
    <w:name w:val="Body Text 3"/>
    <w:basedOn w:val="Normal"/>
    <w:link w:val="BodyText3Char"/>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link w:val="CommentTextChar"/>
    <w:uiPriority w:val="99"/>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99"/>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aliases w:val="Знак сноски-FN,16 Point,Superscript 6 Point,Знак сноски 1,ftref,Footnote Reference Number,Odwołanie przypisu,Footnote Reference_LVL6,Footnote Reference_LVL61,Footnote Reference_LVL62,Footnote Reference_LVL63,f"/>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apis Bulleted List,List Paragraph1,List Paragraph (numbered (a)),Dot pt,F5 List Paragraph,No Spacing1,List Paragraph Char Char Char,Indicator Text,Numbered Para 1,Bullet 1,List Paragraph12,Bullet Points,MAIN CONTENT,List 100s"/>
    <w:basedOn w:val="Normal"/>
    <w:link w:val="ListParagraphChar"/>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character" w:customStyle="1" w:styleId="FootnoteTextChar">
    <w:name w:val="Footnote Text Char"/>
    <w:aliases w:val="fn Char,single space Char,Fußnotentext arial Char,FOOTNOTES Char,Footnote Text Char Char Char,Footnote text Char,ADB Char1,ADB Char Char,single space Char Char Char,pod carou Char,Текст сноски-FN Char,Table_Footnote_last Char,ft Char"/>
    <w:link w:val="FootnoteText"/>
    <w:uiPriority w:val="99"/>
    <w:rsid w:val="000E20DA"/>
    <w:rPr>
      <w:rFonts w:ascii="Courier" w:hAnsi="Courier"/>
      <w:sz w:val="22"/>
      <w:lang w:val="en-US"/>
    </w:rPr>
  </w:style>
  <w:style w:type="character" w:customStyle="1" w:styleId="ListParagraphChar">
    <w:name w:val="List Paragraph Char"/>
    <w:aliases w:val="Lapis Bulleted List Char,List Paragraph1 Char,List Paragraph (numbered (a)) Char,Dot pt Char,F5 List Paragraph Char,No Spacing1 Char,List Paragraph Char Char Char Char,Indicator Text Char,Numbered Para 1 Char,Bullet 1 Char"/>
    <w:link w:val="ListParagraph"/>
    <w:uiPriority w:val="34"/>
    <w:qFormat/>
    <w:rsid w:val="002E1E68"/>
    <w:rPr>
      <w:sz w:val="24"/>
      <w:szCs w:val="24"/>
      <w:lang w:val="en-US"/>
    </w:rPr>
  </w:style>
  <w:style w:type="character" w:customStyle="1" w:styleId="CommentTextChar">
    <w:name w:val="Comment Text Char"/>
    <w:basedOn w:val="DefaultParagraphFont"/>
    <w:link w:val="CommentText"/>
    <w:uiPriority w:val="99"/>
    <w:rsid w:val="00864ADF"/>
    <w:rPr>
      <w:rFonts w:ascii="Arial" w:hAnsi="Arial"/>
      <w:sz w:val="22"/>
      <w:lang w:val="en-GB"/>
    </w:rPr>
  </w:style>
  <w:style w:type="paragraph" w:styleId="PlainText">
    <w:name w:val="Plain Text"/>
    <w:basedOn w:val="Normal"/>
    <w:link w:val="PlainTextChar"/>
    <w:uiPriority w:val="99"/>
    <w:unhideWhenUsed/>
    <w:rsid w:val="00F02239"/>
    <w:pPr>
      <w:spacing w:after="0"/>
      <w:jc w:val="left"/>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F02239"/>
    <w:rPr>
      <w:rFonts w:ascii="Calibri" w:eastAsiaTheme="minorHAnsi" w:hAnsi="Calibri" w:cstheme="minorBidi"/>
      <w:sz w:val="22"/>
      <w:szCs w:val="21"/>
      <w:lang w:val="en-US"/>
    </w:rPr>
  </w:style>
  <w:style w:type="paragraph" w:styleId="BodyTextIndent2">
    <w:name w:val="Body Text Indent 2"/>
    <w:basedOn w:val="Normal"/>
    <w:link w:val="BodyTextIndent2Char"/>
    <w:rsid w:val="00B00158"/>
    <w:pPr>
      <w:spacing w:after="120" w:line="480" w:lineRule="auto"/>
      <w:ind w:left="283"/>
    </w:pPr>
  </w:style>
  <w:style w:type="character" w:customStyle="1" w:styleId="BodyTextIndent2Char">
    <w:name w:val="Body Text Indent 2 Char"/>
    <w:basedOn w:val="DefaultParagraphFont"/>
    <w:link w:val="BodyTextIndent2"/>
    <w:rsid w:val="00B00158"/>
    <w:rPr>
      <w:rFonts w:ascii="Arial" w:hAnsi="Arial"/>
      <w:sz w:val="22"/>
      <w:szCs w:val="24"/>
      <w:lang w:val="en-GB"/>
    </w:rPr>
  </w:style>
  <w:style w:type="character" w:customStyle="1" w:styleId="FooterChar">
    <w:name w:val="Footer Char"/>
    <w:basedOn w:val="DefaultParagraphFont"/>
    <w:link w:val="Footer"/>
    <w:uiPriority w:val="99"/>
    <w:rsid w:val="00B00158"/>
    <w:rPr>
      <w:rFonts w:ascii="Arial" w:hAnsi="Arial"/>
      <w:sz w:val="22"/>
      <w:szCs w:val="24"/>
      <w:lang w:val="en-GB"/>
    </w:rPr>
  </w:style>
  <w:style w:type="character" w:customStyle="1" w:styleId="HeaderChar">
    <w:name w:val="Header Char"/>
    <w:link w:val="Header"/>
    <w:rsid w:val="00332D35"/>
    <w:rPr>
      <w:rFonts w:ascii="Arial" w:hAnsi="Arial"/>
      <w:sz w:val="22"/>
      <w:szCs w:val="24"/>
      <w:lang w:val="en-GB"/>
    </w:rPr>
  </w:style>
  <w:style w:type="paragraph" w:customStyle="1" w:styleId="CM5">
    <w:name w:val="CM5"/>
    <w:basedOn w:val="Normal"/>
    <w:next w:val="Normal"/>
    <w:uiPriority w:val="99"/>
    <w:rsid w:val="00117CDA"/>
    <w:pPr>
      <w:widowControl w:val="0"/>
      <w:autoSpaceDE w:val="0"/>
      <w:autoSpaceDN w:val="0"/>
      <w:adjustRightInd w:val="0"/>
      <w:spacing w:after="0"/>
      <w:jc w:val="left"/>
    </w:pPr>
    <w:rPr>
      <w:rFonts w:ascii="Times New Roman" w:hAnsi="Times New Roman"/>
      <w:sz w:val="24"/>
      <w:lang w:val="en-US"/>
    </w:rPr>
  </w:style>
  <w:style w:type="character" w:customStyle="1" w:styleId="PlainTextChar1">
    <w:name w:val="Plain Text Char1"/>
    <w:basedOn w:val="DefaultParagraphFont"/>
    <w:uiPriority w:val="99"/>
    <w:locked/>
    <w:rsid w:val="003D2E25"/>
    <w:rPr>
      <w:rFonts w:ascii="Consolas" w:eastAsia="Times New Roman" w:hAnsi="Consolas" w:cs="Times New Roman"/>
      <w:sz w:val="20"/>
      <w:szCs w:val="20"/>
    </w:rPr>
  </w:style>
  <w:style w:type="character" w:customStyle="1" w:styleId="Heading1Char">
    <w:name w:val="Heading 1 Char"/>
    <w:basedOn w:val="DefaultParagraphFont"/>
    <w:link w:val="Heading1"/>
    <w:rsid w:val="005D5C7E"/>
    <w:rPr>
      <w:rFonts w:ascii="Century Gothic" w:hAnsi="Century Gothic"/>
      <w:b/>
      <w:smallCaps/>
      <w:spacing w:val="-2"/>
      <w:sz w:val="28"/>
      <w:lang w:val="en-GB"/>
    </w:rPr>
  </w:style>
  <w:style w:type="character" w:customStyle="1" w:styleId="Heading2Char">
    <w:name w:val="Heading 2 Char"/>
    <w:basedOn w:val="DefaultParagraphFont"/>
    <w:link w:val="Heading2"/>
    <w:rsid w:val="005D5C7E"/>
    <w:rPr>
      <w:rFonts w:ascii="Arial Narrow" w:hAnsi="Arial Narrow"/>
      <w:b/>
      <w:bCs/>
      <w:sz w:val="22"/>
      <w:szCs w:val="24"/>
      <w:lang w:val="en-GB"/>
    </w:rPr>
  </w:style>
  <w:style w:type="character" w:customStyle="1" w:styleId="BodyText3Char">
    <w:name w:val="Body Text 3 Char"/>
    <w:basedOn w:val="DefaultParagraphFont"/>
    <w:link w:val="BodyText3"/>
    <w:rsid w:val="006423ED"/>
    <w:rPr>
      <w:rFonts w:ascii="Arial" w:hAnsi="Arial"/>
      <w:sz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BE"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qFormat="1"/>
    <w:lsdException w:name="annotation text" w:uiPriority="99"/>
    <w:lsdException w:name="footer"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9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7E"/>
    <w:pPr>
      <w:spacing w:after="60"/>
      <w:jc w:val="both"/>
    </w:pPr>
    <w:rPr>
      <w:rFonts w:ascii="Arial" w:hAnsi="Arial"/>
      <w:sz w:val="22"/>
      <w:szCs w:val="24"/>
      <w:lang w:val="en-GB"/>
    </w:rPr>
  </w:style>
  <w:style w:type="paragraph" w:styleId="Heading1">
    <w:name w:val="heading 1"/>
    <w:basedOn w:val="Normal"/>
    <w:next w:val="Normal"/>
    <w:link w:val="Heading1Char"/>
    <w:qFormat/>
    <w:rsid w:val="008F1069"/>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aliases w:val="fn,single space,Fußnotentext arial,FOOTNOTES,Footnote Text Char Char,Footnote text,ADB,ADB Char,single space Char Char,pod carou,Текст сноски-FN,Table_Footnote_last,Текст сноски Знак Зн,footnote,text,ft,footnote text"/>
    <w:basedOn w:val="Normal"/>
    <w:link w:val="FootnoteTextChar"/>
    <w:uiPriority w:val="99"/>
    <w:qFormat/>
    <w:pPr>
      <w:widowControl w:val="0"/>
    </w:pPr>
    <w:rPr>
      <w:rFonts w:ascii="Courier" w:hAnsi="Courier"/>
      <w:szCs w:val="20"/>
      <w:lang w:val="en-US"/>
    </w:rPr>
  </w:style>
  <w:style w:type="paragraph" w:styleId="BodyText3">
    <w:name w:val="Body Text 3"/>
    <w:basedOn w:val="Normal"/>
    <w:link w:val="BodyText3Char"/>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link w:val="CommentTextChar"/>
    <w:uiPriority w:val="99"/>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99"/>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aliases w:val="Знак сноски-FN,16 Point,Superscript 6 Point,Знак сноски 1,ftref,Footnote Reference Number,Odwołanie przypisu,Footnote Reference_LVL6,Footnote Reference_LVL61,Footnote Reference_LVL62,Footnote Reference_LVL63,f"/>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apis Bulleted List,List Paragraph1,List Paragraph (numbered (a)),Dot pt,F5 List Paragraph,No Spacing1,List Paragraph Char Char Char,Indicator Text,Numbered Para 1,Bullet 1,List Paragraph12,Bullet Points,MAIN CONTENT,List 100s"/>
    <w:basedOn w:val="Normal"/>
    <w:link w:val="ListParagraphChar"/>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character" w:customStyle="1" w:styleId="FootnoteTextChar">
    <w:name w:val="Footnote Text Char"/>
    <w:aliases w:val="fn Char,single space Char,Fußnotentext arial Char,FOOTNOTES Char,Footnote Text Char Char Char,Footnote text Char,ADB Char1,ADB Char Char,single space Char Char Char,pod carou Char,Текст сноски-FN Char,Table_Footnote_last Char,ft Char"/>
    <w:link w:val="FootnoteText"/>
    <w:uiPriority w:val="99"/>
    <w:rsid w:val="000E20DA"/>
    <w:rPr>
      <w:rFonts w:ascii="Courier" w:hAnsi="Courier"/>
      <w:sz w:val="22"/>
      <w:lang w:val="en-US"/>
    </w:rPr>
  </w:style>
  <w:style w:type="character" w:customStyle="1" w:styleId="ListParagraphChar">
    <w:name w:val="List Paragraph Char"/>
    <w:aliases w:val="Lapis Bulleted List Char,List Paragraph1 Char,List Paragraph (numbered (a)) Char,Dot pt Char,F5 List Paragraph Char,No Spacing1 Char,List Paragraph Char Char Char Char,Indicator Text Char,Numbered Para 1 Char,Bullet 1 Char"/>
    <w:link w:val="ListParagraph"/>
    <w:uiPriority w:val="34"/>
    <w:qFormat/>
    <w:rsid w:val="002E1E68"/>
    <w:rPr>
      <w:sz w:val="24"/>
      <w:szCs w:val="24"/>
      <w:lang w:val="en-US"/>
    </w:rPr>
  </w:style>
  <w:style w:type="character" w:customStyle="1" w:styleId="CommentTextChar">
    <w:name w:val="Comment Text Char"/>
    <w:basedOn w:val="DefaultParagraphFont"/>
    <w:link w:val="CommentText"/>
    <w:uiPriority w:val="99"/>
    <w:rsid w:val="00864ADF"/>
    <w:rPr>
      <w:rFonts w:ascii="Arial" w:hAnsi="Arial"/>
      <w:sz w:val="22"/>
      <w:lang w:val="en-GB"/>
    </w:rPr>
  </w:style>
  <w:style w:type="paragraph" w:styleId="PlainText">
    <w:name w:val="Plain Text"/>
    <w:basedOn w:val="Normal"/>
    <w:link w:val="PlainTextChar"/>
    <w:uiPriority w:val="99"/>
    <w:unhideWhenUsed/>
    <w:rsid w:val="00F02239"/>
    <w:pPr>
      <w:spacing w:after="0"/>
      <w:jc w:val="left"/>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F02239"/>
    <w:rPr>
      <w:rFonts w:ascii="Calibri" w:eastAsiaTheme="minorHAnsi" w:hAnsi="Calibri" w:cstheme="minorBidi"/>
      <w:sz w:val="22"/>
      <w:szCs w:val="21"/>
      <w:lang w:val="en-US"/>
    </w:rPr>
  </w:style>
  <w:style w:type="paragraph" w:styleId="BodyTextIndent2">
    <w:name w:val="Body Text Indent 2"/>
    <w:basedOn w:val="Normal"/>
    <w:link w:val="BodyTextIndent2Char"/>
    <w:rsid w:val="00B00158"/>
    <w:pPr>
      <w:spacing w:after="120" w:line="480" w:lineRule="auto"/>
      <w:ind w:left="283"/>
    </w:pPr>
  </w:style>
  <w:style w:type="character" w:customStyle="1" w:styleId="BodyTextIndent2Char">
    <w:name w:val="Body Text Indent 2 Char"/>
    <w:basedOn w:val="DefaultParagraphFont"/>
    <w:link w:val="BodyTextIndent2"/>
    <w:rsid w:val="00B00158"/>
    <w:rPr>
      <w:rFonts w:ascii="Arial" w:hAnsi="Arial"/>
      <w:sz w:val="22"/>
      <w:szCs w:val="24"/>
      <w:lang w:val="en-GB"/>
    </w:rPr>
  </w:style>
  <w:style w:type="character" w:customStyle="1" w:styleId="FooterChar">
    <w:name w:val="Footer Char"/>
    <w:basedOn w:val="DefaultParagraphFont"/>
    <w:link w:val="Footer"/>
    <w:uiPriority w:val="99"/>
    <w:rsid w:val="00B00158"/>
    <w:rPr>
      <w:rFonts w:ascii="Arial" w:hAnsi="Arial"/>
      <w:sz w:val="22"/>
      <w:szCs w:val="24"/>
      <w:lang w:val="en-GB"/>
    </w:rPr>
  </w:style>
  <w:style w:type="character" w:customStyle="1" w:styleId="HeaderChar">
    <w:name w:val="Header Char"/>
    <w:link w:val="Header"/>
    <w:rsid w:val="00332D35"/>
    <w:rPr>
      <w:rFonts w:ascii="Arial" w:hAnsi="Arial"/>
      <w:sz w:val="22"/>
      <w:szCs w:val="24"/>
      <w:lang w:val="en-GB"/>
    </w:rPr>
  </w:style>
  <w:style w:type="paragraph" w:customStyle="1" w:styleId="CM5">
    <w:name w:val="CM5"/>
    <w:basedOn w:val="Normal"/>
    <w:next w:val="Normal"/>
    <w:uiPriority w:val="99"/>
    <w:rsid w:val="00117CDA"/>
    <w:pPr>
      <w:widowControl w:val="0"/>
      <w:autoSpaceDE w:val="0"/>
      <w:autoSpaceDN w:val="0"/>
      <w:adjustRightInd w:val="0"/>
      <w:spacing w:after="0"/>
      <w:jc w:val="left"/>
    </w:pPr>
    <w:rPr>
      <w:rFonts w:ascii="Times New Roman" w:hAnsi="Times New Roman"/>
      <w:sz w:val="24"/>
      <w:lang w:val="en-US"/>
    </w:rPr>
  </w:style>
  <w:style w:type="character" w:customStyle="1" w:styleId="PlainTextChar1">
    <w:name w:val="Plain Text Char1"/>
    <w:basedOn w:val="DefaultParagraphFont"/>
    <w:uiPriority w:val="99"/>
    <w:locked/>
    <w:rsid w:val="003D2E25"/>
    <w:rPr>
      <w:rFonts w:ascii="Consolas" w:eastAsia="Times New Roman" w:hAnsi="Consolas" w:cs="Times New Roman"/>
      <w:sz w:val="20"/>
      <w:szCs w:val="20"/>
    </w:rPr>
  </w:style>
  <w:style w:type="character" w:customStyle="1" w:styleId="Heading1Char">
    <w:name w:val="Heading 1 Char"/>
    <w:basedOn w:val="DefaultParagraphFont"/>
    <w:link w:val="Heading1"/>
    <w:rsid w:val="005D5C7E"/>
    <w:rPr>
      <w:rFonts w:ascii="Century Gothic" w:hAnsi="Century Gothic"/>
      <w:b/>
      <w:smallCaps/>
      <w:spacing w:val="-2"/>
      <w:sz w:val="28"/>
      <w:lang w:val="en-GB"/>
    </w:rPr>
  </w:style>
  <w:style w:type="character" w:customStyle="1" w:styleId="Heading2Char">
    <w:name w:val="Heading 2 Char"/>
    <w:basedOn w:val="DefaultParagraphFont"/>
    <w:link w:val="Heading2"/>
    <w:rsid w:val="005D5C7E"/>
    <w:rPr>
      <w:rFonts w:ascii="Arial Narrow" w:hAnsi="Arial Narrow"/>
      <w:b/>
      <w:bCs/>
      <w:sz w:val="22"/>
      <w:szCs w:val="24"/>
      <w:lang w:val="en-GB"/>
    </w:rPr>
  </w:style>
  <w:style w:type="character" w:customStyle="1" w:styleId="BodyText3Char">
    <w:name w:val="Body Text 3 Char"/>
    <w:basedOn w:val="DefaultParagraphFont"/>
    <w:link w:val="BodyText3"/>
    <w:rsid w:val="006423ED"/>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theme" Target="theme/theme1.xml"/><Relationship Id="rId13" Type="http://schemas.openxmlformats.org/officeDocument/2006/relationships/endnotes" Target="endnotes.xml"/><Relationship Id="rId18" Type="http://schemas.openxmlformats.org/officeDocument/2006/relationships/header" Target="header2.xml"/><Relationship Id="rId8" Type="http://schemas.openxmlformats.org/officeDocument/2006/relationships/styles" Target="styles.xml"/><Relationship Id="rId21" Type="http://schemas.openxmlformats.org/officeDocument/2006/relationships/hyperlink" Target="https://intranet.undp.org/global/documents/ppm/FINAL%20Risk%20Log%20Deliverable%20Description.doc" TargetMode="External"/><Relationship Id="rId3" Type="http://schemas.openxmlformats.org/officeDocument/2006/relationships/customXml" Target="../customXml/item3.xml"/><Relationship Id="rId25" Type="http://schemas.openxmlformats.org/officeDocument/2006/relationships/fontTable" Target="fontTable.xml"/><Relationship Id="rId12" Type="http://schemas.openxmlformats.org/officeDocument/2006/relationships/footnotes" Target="footnotes.xml"/><Relationship Id="rId17" Type="http://schemas.openxmlformats.org/officeDocument/2006/relationships/footer" Target="footer2.xml"/><Relationship Id="rId7" Type="http://schemas.openxmlformats.org/officeDocument/2006/relationships/numbering" Target="numbering.xml"/><Relationship Id="rId20" Type="http://schemas.openxmlformats.org/officeDocument/2006/relationships/hyperlink" Target="https://intranet.undp.org/global/documents/ppm/FINAL_Risk_Log_Template.doc" TargetMode="External"/><Relationship Id="rId16" Type="http://schemas.openxmlformats.org/officeDocument/2006/relationships/footer" Target="footer1.xml"/><Relationship Id="rId2" Type="http://schemas.openxmlformats.org/officeDocument/2006/relationships/customXml" Target="../customXml/item2.xml"/><Relationship Id="rId24" Type="http://schemas.openxmlformats.org/officeDocument/2006/relationships/image" Target="media/image4.jpeg"/><Relationship Id="rId11"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image" Target="media/image3.jpeg"/><Relationship Id="rId15"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settings" Target="settings.xml"/><Relationship Id="rId19" Type="http://schemas.openxmlformats.org/officeDocument/2006/relationships/hyperlink" Target="http://www.gn.undp.org/content/guinea/fr/home/operations/legal_framework/" TargetMode="External"/><Relationship Id="rId9" Type="http://schemas.microsoft.com/office/2007/relationships/stylesWithEffects" Target="stylesWithEffects.xml"/><Relationship Id="rId22" Type="http://schemas.openxmlformats.org/officeDocument/2006/relationships/image" Target="media/image2.jpeg"/><Relationship Id="rId14" Type="http://schemas.openxmlformats.org/officeDocument/2006/relationships/image" Target="media/image1.png"/><Relationship Id="rId4" Type="http://schemas.openxmlformats.org/officeDocument/2006/relationships/customXml" Target="../customXml/item4.xml"/><Relationship Id="rId27"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GIN</UndpOUCod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GIN</TermName>
          <TermId xmlns="http://schemas.microsoft.com/office/infopath/2007/PartnerControls">1635b5b0-a78e-4c40-8849-360f9e018cdd</TermId>
        </TermInfo>
      </Terms>
    </gc6531b704974d528487414686b72f6f>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_dlc_DocId xmlns="f1161f5b-24a3-4c2d-bc81-44cb9325e8ee">ATLASPDC-4-48844</_dlc_DocId>
    <Project_x0020_Manager xmlns="f1161f5b-24a3-4c2d-bc81-44cb9325e8ee" xsi:nil="true"/>
    <TaxCatchAll xmlns="1ed4137b-41b2-488b-8250-6d369ec27664">
      <Value>1363</Value>
      <Value>1110</Value>
      <Value>1</Value>
      <Value>763</Value>
    </TaxCatchAll>
    <_Publisher xmlns="http://schemas.microsoft.com/sharepoint/v3/fields" xsi:nil="true"/>
    <UndpDocStatus xmlns="1ed4137b-41b2-488b-8250-6d369ec27664">Final</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2012-04-05T00:00:00+00:00</UNDPPublishedDate>
    <UndpClassificationLevel xmlns="1ed4137b-41b2-488b-8250-6d369ec27664">Public</UndpClassificationLevel>
    <UndpIsTemplate xmlns="1ed4137b-41b2-488b-8250-6d369ec27664">No</UndpIsTemplate>
    <_dlc_DocIdUrl xmlns="f1161f5b-24a3-4c2d-bc81-44cb9325e8ee">
      <Url>https://info.undp.org/docs/pdc/_layouts/DocIdRedir.aspx?ID=ATLASPDC-4-48844</Url>
      <Description>ATLASPDC-4-48844</Description>
    </_dlc_DocIdUrl>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00083251</UndpProjectNo>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00093353</Outcome1>
    <UNDPCountryTaxHTField0 xmlns="1ed4137b-41b2-488b-8250-6d369ec27664">
      <Terms xmlns="http://schemas.microsoft.com/office/infopath/2007/PartnerControls"/>
    </UNDPCountryTaxHTField0>
    <c4e2ab2cc9354bbf9064eeb465a566ea xmlns="1ed4137b-41b2-488b-8250-6d369ec27664">
      <Terms xmlns="http://schemas.microsoft.com/office/infopath/2007/PartnerControls"/>
    </c4e2ab2cc9354bbf9064eeb465a566ea>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0CFF1BB-29C7-41FE-8EDB-D447E583D52B}"/>
</file>

<file path=customXml/itemProps2.xml><?xml version="1.0" encoding="utf-8"?>
<ds:datastoreItem xmlns:ds="http://schemas.openxmlformats.org/officeDocument/2006/customXml" ds:itemID="{DE2CFD07-F1CD-0B40-8FC7-B92FD828D2FA}"/>
</file>

<file path=customXml/itemProps3.xml><?xml version="1.0" encoding="utf-8"?>
<ds:datastoreItem xmlns:ds="http://schemas.openxmlformats.org/officeDocument/2006/customXml" ds:itemID="{8B35F883-AED3-44C7-BD52-6A56DACCDE1B}"/>
</file>

<file path=customXml/itemProps4.xml><?xml version="1.0" encoding="utf-8"?>
<ds:datastoreItem xmlns:ds="http://schemas.openxmlformats.org/officeDocument/2006/customXml" ds:itemID="{2E53166B-B5A4-445A-91FE-943ACDCF0B4D}"/>
</file>

<file path=customXml/itemProps5.xml><?xml version="1.0" encoding="utf-8"?>
<ds:datastoreItem xmlns:ds="http://schemas.openxmlformats.org/officeDocument/2006/customXml" ds:itemID="{0AFCB8AB-04CB-47FB-8702-8AF82CE9C8EB}"/>
</file>

<file path=customXml/itemProps6.xml><?xml version="1.0" encoding="utf-8"?>
<ds:datastoreItem xmlns:ds="http://schemas.openxmlformats.org/officeDocument/2006/customXml" ds:itemID="{D22CE510-6DBB-424B-9703-01DE497CF8DE}"/>
</file>

<file path=customXml/itemProps7.xml><?xml version="1.0" encoding="utf-8"?>
<ds:datastoreItem xmlns:ds="http://schemas.openxmlformats.org/officeDocument/2006/customXml" ds:itemID="{28B2F8AB-4D9F-4E86-99C0-B8CC0C2BDC3F}"/>
</file>

<file path=docProps/app.xml><?xml version="1.0" encoding="utf-8"?>
<Properties xmlns="http://schemas.openxmlformats.org/officeDocument/2006/extended-properties" xmlns:vt="http://schemas.openxmlformats.org/officeDocument/2006/docPropsVTypes">
  <Template>Normal.dotm</Template>
  <TotalTime>0</TotalTime>
  <Pages>39</Pages>
  <Words>9188</Words>
  <Characters>52374</Characters>
  <Application>Microsoft Macintosh Word</Application>
  <DocSecurity>0</DocSecurity>
  <Lines>436</Lines>
  <Paragraphs>122</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Project Document Template</vt:lpstr>
      <vt:lpstr>Project Document Template</vt:lpstr>
      <vt:lpstr>Project Document Template</vt:lpstr>
    </vt:vector>
  </TitlesOfParts>
  <Manager>BDP/BOM</Manager>
  <Company>UNDP</Company>
  <LinksUpToDate>false</LinksUpToDate>
  <CharactersWithSpaces>61440</CharactersWithSpaces>
  <SharedDoc>false</SharedDoc>
  <HLinks>
    <vt:vector size="126" baseType="variant">
      <vt:variant>
        <vt:i4>393216</vt:i4>
      </vt:variant>
      <vt:variant>
        <vt:i4>72</vt:i4>
      </vt:variant>
      <vt:variant>
        <vt:i4>0</vt:i4>
      </vt:variant>
      <vt:variant>
        <vt:i4>5</vt:i4>
      </vt:variant>
      <vt:variant>
        <vt:lpwstr>https://intranet.undp.org/global/documents/ppm/FINAL Risk Log Deliverable Description.doc</vt:lpwstr>
      </vt:variant>
      <vt:variant>
        <vt:lpwstr/>
      </vt:variant>
      <vt:variant>
        <vt:i4>6357058</vt:i4>
      </vt:variant>
      <vt:variant>
        <vt:i4>69</vt:i4>
      </vt:variant>
      <vt:variant>
        <vt:i4>0</vt:i4>
      </vt:variant>
      <vt:variant>
        <vt:i4>5</vt:i4>
      </vt:variant>
      <vt:variant>
        <vt:lpwstr>https://intranet.undp.org/global/documents/ppm/FINAL_Risk_Log_Template.doc</vt:lpwstr>
      </vt:variant>
      <vt:variant>
        <vt:lpwstr/>
      </vt:variant>
      <vt:variant>
        <vt:i4>3604600</vt:i4>
      </vt:variant>
      <vt:variant>
        <vt:i4>66</vt:i4>
      </vt:variant>
      <vt:variant>
        <vt:i4>0</vt:i4>
      </vt:variant>
      <vt:variant>
        <vt:i4>5</vt:i4>
      </vt:variant>
      <vt:variant>
        <vt:lpwstr>https://intranet.undp.org/global/documents/ppm/Standard text for Legal Context section.docx</vt:lpwstr>
      </vt:variant>
      <vt:variant>
        <vt:lpwstr/>
      </vt:variant>
      <vt:variant>
        <vt:i4>4587578</vt:i4>
      </vt:variant>
      <vt:variant>
        <vt:i4>63</vt:i4>
      </vt:variant>
      <vt:variant>
        <vt:i4>0</vt:i4>
      </vt:variant>
      <vt:variant>
        <vt:i4>5</vt:i4>
      </vt:variant>
      <vt:variant>
        <vt:lpwstr>http://content.undp.org/go/prescriptive/Project-Management---Prescriptive-Content-Documents/download/?d_id=1360367</vt:lpwstr>
      </vt:variant>
      <vt:variant>
        <vt:lpwstr/>
      </vt:variant>
      <vt:variant>
        <vt:i4>4587578</vt:i4>
      </vt:variant>
      <vt:variant>
        <vt:i4>57</vt:i4>
      </vt:variant>
      <vt:variant>
        <vt:i4>0</vt:i4>
      </vt:variant>
      <vt:variant>
        <vt:i4>5</vt:i4>
      </vt:variant>
      <vt:variant>
        <vt:lpwstr>http://content.undp.org/go/prescriptive/Project-Management---Prescriptive-Content-Documents/download/?d_id=1360367</vt:lpwstr>
      </vt:variant>
      <vt:variant>
        <vt:lpwstr/>
      </vt:variant>
      <vt:variant>
        <vt:i4>393216</vt:i4>
      </vt:variant>
      <vt:variant>
        <vt:i4>51</vt:i4>
      </vt:variant>
      <vt:variant>
        <vt:i4>0</vt:i4>
      </vt:variant>
      <vt:variant>
        <vt:i4>5</vt:i4>
      </vt:variant>
      <vt:variant>
        <vt:lpwstr>https://intranet.undp.org/global/documents/ppm/FINAL Risk Log Deliverable Description.doc</vt:lpwstr>
      </vt:variant>
      <vt:variant>
        <vt:lpwstr/>
      </vt:variant>
      <vt:variant>
        <vt:i4>6357058</vt:i4>
      </vt:variant>
      <vt:variant>
        <vt:i4>48</vt:i4>
      </vt:variant>
      <vt:variant>
        <vt:i4>0</vt:i4>
      </vt:variant>
      <vt:variant>
        <vt:i4>5</vt:i4>
      </vt:variant>
      <vt:variant>
        <vt:lpwstr>https://intranet.undp.org/global/documents/ppm/FINAL_Risk_Log_Template.doc</vt:lpwstr>
      </vt:variant>
      <vt:variant>
        <vt:lpwstr/>
      </vt:variant>
      <vt:variant>
        <vt:i4>3145829</vt:i4>
      </vt:variant>
      <vt:variant>
        <vt:i4>45</vt:i4>
      </vt:variant>
      <vt:variant>
        <vt:i4>0</vt:i4>
      </vt:variant>
      <vt:variant>
        <vt:i4>5</vt:i4>
      </vt:variant>
      <vt:variant>
        <vt:lpwstr>https://intranet.undp.org/global/popp/ppm/Pages/Defining-a-Project.aspx</vt:lpwstr>
      </vt:variant>
      <vt:variant>
        <vt:lpwstr/>
      </vt:variant>
      <vt:variant>
        <vt:i4>3604600</vt:i4>
      </vt:variant>
      <vt:variant>
        <vt:i4>42</vt:i4>
      </vt:variant>
      <vt:variant>
        <vt:i4>0</vt:i4>
      </vt:variant>
      <vt:variant>
        <vt:i4>5</vt:i4>
      </vt:variant>
      <vt:variant>
        <vt:lpwstr>https://intranet.undp.org/global/documents/ppm/Standard text for Legal Context section.docx</vt:lpwstr>
      </vt:variant>
      <vt:variant>
        <vt:lpwstr/>
      </vt:variant>
      <vt:variant>
        <vt:i4>393308</vt:i4>
      </vt:variant>
      <vt:variant>
        <vt:i4>39</vt:i4>
      </vt:variant>
      <vt:variant>
        <vt:i4>0</vt:i4>
      </vt:variant>
      <vt:variant>
        <vt:i4>5</vt:i4>
      </vt:variant>
      <vt:variant>
        <vt:lpwstr>https://intranet.undp.org/global/documents/ppm/Project Document - Deliverable Description.doc</vt:lpwstr>
      </vt:variant>
      <vt:variant>
        <vt:lpwstr/>
      </vt:variant>
      <vt:variant>
        <vt:i4>393308</vt:i4>
      </vt:variant>
      <vt:variant>
        <vt:i4>33</vt:i4>
      </vt:variant>
      <vt:variant>
        <vt:i4>0</vt:i4>
      </vt:variant>
      <vt:variant>
        <vt:i4>5</vt:i4>
      </vt:variant>
      <vt:variant>
        <vt:lpwstr>https://intranet.undp.org/global/documents/ppm/Project Document - Deliverable Description.doc</vt:lpwstr>
      </vt:variant>
      <vt:variant>
        <vt:lpwstr/>
      </vt:variant>
      <vt:variant>
        <vt:i4>1179738</vt:i4>
      </vt:variant>
      <vt:variant>
        <vt:i4>27</vt:i4>
      </vt:variant>
      <vt:variant>
        <vt:i4>0</vt:i4>
      </vt:variant>
      <vt:variant>
        <vt:i4>5</vt:i4>
      </vt:variant>
      <vt:variant>
        <vt:lpwstr/>
      </vt:variant>
      <vt:variant>
        <vt:lpwstr>_Project_Document_Format_1</vt:lpwstr>
      </vt:variant>
      <vt:variant>
        <vt:i4>2293765</vt:i4>
      </vt:variant>
      <vt:variant>
        <vt:i4>24</vt:i4>
      </vt:variant>
      <vt:variant>
        <vt:i4>0</vt:i4>
      </vt:variant>
      <vt:variant>
        <vt:i4>5</vt:i4>
      </vt:variant>
      <vt:variant>
        <vt:lpwstr/>
      </vt:variant>
      <vt:variant>
        <vt:lpwstr>_Project_Document_Format</vt:lpwstr>
      </vt:variant>
      <vt:variant>
        <vt:i4>8323189</vt:i4>
      </vt:variant>
      <vt:variant>
        <vt:i4>21</vt:i4>
      </vt:variant>
      <vt:variant>
        <vt:i4>0</vt:i4>
      </vt:variant>
      <vt:variant>
        <vt:i4>5</vt:i4>
      </vt:variant>
      <vt:variant>
        <vt:lpwstr>https://intranet.undp.org/global/popp/ppm/Pages/Project-Management.aspx</vt:lpwstr>
      </vt:variant>
      <vt:variant>
        <vt:lpwstr/>
      </vt:variant>
      <vt:variant>
        <vt:i4>5439561</vt:i4>
      </vt:variant>
      <vt:variant>
        <vt:i4>18</vt:i4>
      </vt:variant>
      <vt:variant>
        <vt:i4>0</vt:i4>
      </vt:variant>
      <vt:variant>
        <vt:i4>5</vt:i4>
      </vt:variant>
      <vt:variant>
        <vt:lpwstr>http://content.undp.org/go/userguide/results/project/defining</vt:lpwstr>
      </vt:variant>
      <vt:variant>
        <vt:lpwstr/>
      </vt:variant>
      <vt:variant>
        <vt:i4>393308</vt:i4>
      </vt:variant>
      <vt:variant>
        <vt:i4>15</vt:i4>
      </vt:variant>
      <vt:variant>
        <vt:i4>0</vt:i4>
      </vt:variant>
      <vt:variant>
        <vt:i4>5</vt:i4>
      </vt:variant>
      <vt:variant>
        <vt:lpwstr>https://intranet.undp.org/global/documents/ppm/Project Document - Deliverable Description.doc</vt:lpwstr>
      </vt:variant>
      <vt:variant>
        <vt:lpwstr/>
      </vt:variant>
      <vt:variant>
        <vt:i4>3997800</vt:i4>
      </vt:variant>
      <vt:variant>
        <vt:i4>12</vt:i4>
      </vt:variant>
      <vt:variant>
        <vt:i4>0</vt:i4>
      </vt:variant>
      <vt:variant>
        <vt:i4>5</vt:i4>
      </vt:variant>
      <vt:variant>
        <vt:lpwstr>http://www.undg.org/index.cfm?P=252</vt:lpwstr>
      </vt:variant>
      <vt:variant>
        <vt:lpwstr/>
      </vt:variant>
      <vt:variant>
        <vt:i4>8323189</vt:i4>
      </vt:variant>
      <vt:variant>
        <vt:i4>9</vt:i4>
      </vt:variant>
      <vt:variant>
        <vt:i4>0</vt:i4>
      </vt:variant>
      <vt:variant>
        <vt:i4>5</vt:i4>
      </vt:variant>
      <vt:variant>
        <vt:lpwstr>https://intranet.undp.org/global/popp/ppm/Pages/Project-Management.aspx</vt:lpwstr>
      </vt:variant>
      <vt:variant>
        <vt:lpwstr/>
      </vt:variant>
      <vt:variant>
        <vt:i4>4259868</vt:i4>
      </vt:variant>
      <vt:variant>
        <vt:i4>6</vt:i4>
      </vt:variant>
      <vt:variant>
        <vt:i4>0</vt:i4>
      </vt:variant>
      <vt:variant>
        <vt:i4>5</vt:i4>
      </vt:variant>
      <vt:variant>
        <vt:lpwstr>http://content.undp.org/go/userguide</vt:lpwstr>
      </vt:variant>
      <vt:variant>
        <vt:lpwstr/>
      </vt:variant>
      <vt:variant>
        <vt:i4>5898291</vt:i4>
      </vt:variant>
      <vt:variant>
        <vt:i4>3</vt:i4>
      </vt:variant>
      <vt:variant>
        <vt:i4>0</vt:i4>
      </vt:variant>
      <vt:variant>
        <vt:i4>5</vt:i4>
      </vt:variant>
      <vt:variant>
        <vt:lpwstr>mailto:patrick.gremillet@undp.org</vt:lpwstr>
      </vt:variant>
      <vt:variant>
        <vt:lpwstr/>
      </vt:variant>
      <vt:variant>
        <vt:i4>6619152</vt:i4>
      </vt:variant>
      <vt:variant>
        <vt:i4>0</vt:i4>
      </vt:variant>
      <vt:variant>
        <vt:i4>0</vt:i4>
      </vt:variant>
      <vt:variant>
        <vt:i4>5</vt:i4>
      </vt:variant>
      <vt:variant>
        <vt:lpwstr>mailto:dien.le@undp.org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Patrick Gremillet</dc:creator>
  <cp:lastModifiedBy>Linna Palmqvist</cp:lastModifiedBy>
  <cp:revision>2</cp:revision>
  <cp:lastPrinted>2015-01-19T21:38:00Z</cp:lastPrinted>
  <dcterms:created xsi:type="dcterms:W3CDTF">2015-10-06T13:18:00Z</dcterms:created>
  <dcterms:modified xsi:type="dcterms:W3CDTF">2015-10-06T13:18:00Z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UNDPGBL-229-67</vt:lpwstr>
  </property>
  <property fmtid="{D5CDD505-2E9C-101B-9397-08002B2CF9AE}" pid="3" name="_dlc_DocIdItemGuid">
    <vt:lpwstr>f197a205-42b0-40c5-b8c5-c0ee258cd4f8</vt:lpwstr>
  </property>
  <property fmtid="{D5CDD505-2E9C-101B-9397-08002B2CF9AE}" pid="4" name="_dlc_DocIdUrl">
    <vt:lpwstr>https://intranet.undp.org/global/documents/_layouts/DocIdRedir.aspx?ID=UNDPGBL-229-67, UNDPGBL-229-67</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46;#Project Document|bf9937c4-130a-45b8-a7c6-11b0f1a350eb</vt:lpwstr>
  </property>
  <property fmtid="{D5CDD505-2E9C-101B-9397-08002B2CF9AE}" pid="16" name="ContentTypeId">
    <vt:lpwstr>0x010100F075C04BA242A84ABD3293E3AD35CDA400AB50428DC784B44FAACCAA5FAE40C0590045B5E632B552204ABF0E616DD66BDA0F</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Atlas_x0020_Document_x0020_Type">
    <vt:lpwstr>228;#Prodoc|5f41516e-5ee3-43b6-82ea-9b89532838d0</vt:lpwstr>
  </property>
  <property fmtid="{D5CDD505-2E9C-101B-9397-08002B2CF9AE}" pid="31" name="UNDPCountry">
    <vt:lpwstr/>
  </property>
  <property fmtid="{D5CDD505-2E9C-101B-9397-08002B2CF9AE}" pid="32" name="UnitTaxHTField0">
    <vt:lpwstr/>
  </property>
  <property fmtid="{D5CDD505-2E9C-101B-9397-08002B2CF9AE}" pid="33" name="UN Languages">
    <vt:lpwstr>1;#English|7f98b732-4b5b-4b70-ba90-a0eff09b5d2d</vt:lpwstr>
  </property>
  <property fmtid="{D5CDD505-2E9C-101B-9397-08002B2CF9AE}" pid="34" name="Operating Unit0">
    <vt:lpwstr>1363;#GIN|1635b5b0-a78e-4c40-8849-360f9e018cdd</vt:lpwstr>
  </property>
  <property fmtid="{D5CDD505-2E9C-101B-9397-08002B2CF9AE}" pid="35" name="Atlas Document Status">
    <vt:lpwstr>763;#Draft|121d40a5-e62e-4d42-82e4-d6d12003de0a</vt:lpwstr>
  </property>
  <property fmtid="{D5CDD505-2E9C-101B-9397-08002B2CF9AE}" pid="36" name="Atlas Document Type">
    <vt:lpwstr>1110;#Prodoc|099f975e-b4d9-4bba-a499-dbcc387c61ad</vt:lpwstr>
  </property>
  <property fmtid="{D5CDD505-2E9C-101B-9397-08002B2CF9AE}" pid="37" name="eRegFilingCodeMM">
    <vt:lpwstr/>
  </property>
  <property fmtid="{D5CDD505-2E9C-101B-9397-08002B2CF9AE}" pid="38" name="UndpUnitMM">
    <vt:lpwstr/>
  </property>
  <property fmtid="{D5CDD505-2E9C-101B-9397-08002B2CF9AE}" pid="39" name="Unit">
    <vt:lpwstr/>
  </property>
  <property fmtid="{D5CDD505-2E9C-101B-9397-08002B2CF9AE}" pid="40" name="UNDPFocusAreas">
    <vt:lpwstr/>
  </property>
  <property fmtid="{D5CDD505-2E9C-101B-9397-08002B2CF9AE}" pid="41" name="UndpDocTypeMM">
    <vt:lpwstr/>
  </property>
  <property fmtid="{D5CDD505-2E9C-101B-9397-08002B2CF9AE}" pid="42" name="UNDPDocumentCategory">
    <vt:lpwstr/>
  </property>
  <property fmtid="{D5CDD505-2E9C-101B-9397-08002B2CF9AE}" pid="43" name="DocumentSetDescription">
    <vt:lpwstr/>
  </property>
  <property fmtid="{D5CDD505-2E9C-101B-9397-08002B2CF9AE}" pid="44" name="URL">
    <vt:lpwstr/>
  </property>
</Properties>
</file>